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C7B5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14:paraId="1BAD6DE2" w14:textId="53CC3D06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 территории </w:t>
      </w:r>
      <w:r w:rsidR="006470F2">
        <w:rPr>
          <w:rFonts w:ascii="Segoe UI" w:hAnsi="Segoe UI" w:cs="Segoe UI"/>
          <w:color w:val="3F4758"/>
          <w:sz w:val="27"/>
          <w:szCs w:val="27"/>
        </w:rPr>
        <w:t>Калининского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 </w:t>
      </w:r>
      <w:r w:rsidR="006470F2">
        <w:rPr>
          <w:rFonts w:ascii="Segoe UI" w:hAnsi="Segoe UI" w:cs="Segoe UI"/>
          <w:color w:val="3F4758"/>
          <w:sz w:val="27"/>
          <w:szCs w:val="27"/>
        </w:rPr>
        <w:t>Колыванского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 </w:t>
      </w:r>
      <w:r w:rsidR="006470F2">
        <w:rPr>
          <w:rFonts w:ascii="Segoe UI" w:hAnsi="Segoe UI" w:cs="Segoe UI"/>
          <w:color w:val="3F4758"/>
          <w:sz w:val="27"/>
          <w:szCs w:val="27"/>
        </w:rPr>
        <w:t>осуществляют свою деятельность 12</w:t>
      </w:r>
      <w:r>
        <w:rPr>
          <w:rFonts w:ascii="Segoe UI" w:hAnsi="Segoe UI" w:cs="Segoe UI"/>
          <w:color w:val="3F4758"/>
          <w:sz w:val="27"/>
          <w:szCs w:val="27"/>
        </w:rPr>
        <w:t xml:space="preserve"> субъектов малого предпринимательства (далее СМП), из них </w:t>
      </w:r>
      <w:r w:rsidR="006470F2">
        <w:rPr>
          <w:rFonts w:ascii="Segoe UI" w:hAnsi="Segoe UI" w:cs="Segoe UI"/>
          <w:color w:val="3F4758"/>
          <w:sz w:val="27"/>
          <w:szCs w:val="27"/>
        </w:rPr>
        <w:t>12</w:t>
      </w:r>
      <w:r>
        <w:rPr>
          <w:rFonts w:ascii="Segoe UI" w:hAnsi="Segoe UI" w:cs="Segoe UI"/>
          <w:color w:val="3F4758"/>
          <w:sz w:val="27"/>
          <w:szCs w:val="27"/>
        </w:rPr>
        <w:t xml:space="preserve"> индивидуальных предпринимателей.</w:t>
      </w:r>
    </w:p>
    <w:p w14:paraId="675D25C8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http://novosibstat.gks.ru/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 xml:space="preserve">. </w:t>
      </w:r>
    </w:p>
    <w:p w14:paraId="7B7F49B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 </w:t>
      </w:r>
      <w:hyperlink r:id="rId5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http://novosibstat.gks.ru/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14:paraId="5D3BC613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14:paraId="592AA39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по адресу: </w:t>
      </w:r>
      <w:hyperlink r:id="rId6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https://minrpp.nso.ru/page/684</w:t>
        </w:r>
      </w:hyperlink>
    </w:p>
    <w:p w14:paraId="53D2A5C8" w14:textId="36E46580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Муниципальных программ </w:t>
      </w:r>
      <w:r w:rsidR="00426C52">
        <w:rPr>
          <w:rFonts w:ascii="Segoe UI" w:hAnsi="Segoe UI" w:cs="Segoe UI"/>
          <w:color w:val="3F4758"/>
          <w:sz w:val="27"/>
          <w:szCs w:val="27"/>
        </w:rPr>
        <w:t xml:space="preserve">на </w:t>
      </w:r>
      <w:r>
        <w:rPr>
          <w:rFonts w:ascii="Segoe UI" w:hAnsi="Segoe UI" w:cs="Segoe UI"/>
          <w:color w:val="3F4758"/>
          <w:sz w:val="27"/>
          <w:szCs w:val="27"/>
        </w:rPr>
        <w:t xml:space="preserve"> развитие субъектов малого и среднего предпринимательства на </w:t>
      </w:r>
      <w:r w:rsidR="001E1122">
        <w:rPr>
          <w:rFonts w:ascii="Segoe UI" w:hAnsi="Segoe UI" w:cs="Segoe UI"/>
          <w:color w:val="3F4758"/>
          <w:sz w:val="27"/>
          <w:szCs w:val="27"/>
        </w:rPr>
        <w:t xml:space="preserve">территории </w:t>
      </w:r>
      <w:r w:rsidR="00426C52">
        <w:rPr>
          <w:rFonts w:ascii="Segoe UI" w:hAnsi="Segoe UI" w:cs="Segoe UI"/>
          <w:color w:val="3F4758"/>
          <w:sz w:val="27"/>
          <w:szCs w:val="27"/>
        </w:rPr>
        <w:t xml:space="preserve">Калининского сельсовета Колыванского </w:t>
      </w:r>
      <w:r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 не предусмотрено. </w:t>
      </w:r>
    </w:p>
    <w:p w14:paraId="532EBFE6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4"/>
        <w:gridCol w:w="3191"/>
        <w:gridCol w:w="3666"/>
      </w:tblGrid>
      <w:tr w:rsidR="0073027B" w14:paraId="3361A0AC" w14:textId="77777777" w:rsidTr="004C7CAA">
        <w:tc>
          <w:tcPr>
            <w:tcW w:w="2714" w:type="dxa"/>
          </w:tcPr>
          <w:p w14:paraId="4384B704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lastRenderedPageBreak/>
              <w:t>Вид экономической деятельности</w:t>
            </w:r>
          </w:p>
        </w:tc>
        <w:tc>
          <w:tcPr>
            <w:tcW w:w="3191" w:type="dxa"/>
          </w:tcPr>
          <w:p w14:paraId="556DF3D6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Количество </w:t>
            </w: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субъектов малого и среднего предпринимательства</w:t>
            </w:r>
          </w:p>
        </w:tc>
        <w:tc>
          <w:tcPr>
            <w:tcW w:w="3666" w:type="dxa"/>
          </w:tcPr>
          <w:p w14:paraId="76303B58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3027B" w14:paraId="7D6F1946" w14:textId="77777777" w:rsidTr="004C7CAA">
        <w:tc>
          <w:tcPr>
            <w:tcW w:w="2714" w:type="dxa"/>
          </w:tcPr>
          <w:p w14:paraId="435DAA25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Торговля</w:t>
            </w:r>
          </w:p>
        </w:tc>
        <w:tc>
          <w:tcPr>
            <w:tcW w:w="3191" w:type="dxa"/>
          </w:tcPr>
          <w:p w14:paraId="7B55281A" w14:textId="7F791764" w:rsidR="0073027B" w:rsidRDefault="00F70640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4</w:t>
            </w:r>
          </w:p>
        </w:tc>
        <w:tc>
          <w:tcPr>
            <w:tcW w:w="3666" w:type="dxa"/>
          </w:tcPr>
          <w:p w14:paraId="0CF06569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7FFB7757" w14:textId="77777777" w:rsidTr="004C7CAA">
        <w:tc>
          <w:tcPr>
            <w:tcW w:w="2714" w:type="dxa"/>
          </w:tcPr>
          <w:p w14:paraId="2A29921C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автомобильная деятельность, грузоперевозки</w:t>
            </w:r>
          </w:p>
        </w:tc>
        <w:tc>
          <w:tcPr>
            <w:tcW w:w="3191" w:type="dxa"/>
          </w:tcPr>
          <w:p w14:paraId="17D7036E" w14:textId="3694E348" w:rsidR="0073027B" w:rsidRDefault="00F70640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2</w:t>
            </w:r>
          </w:p>
        </w:tc>
        <w:tc>
          <w:tcPr>
            <w:tcW w:w="3666" w:type="dxa"/>
          </w:tcPr>
          <w:p w14:paraId="2EAB62D6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F70640" w14:paraId="0D7EEEFB" w14:textId="77777777" w:rsidTr="004C7CAA">
        <w:tc>
          <w:tcPr>
            <w:tcW w:w="2714" w:type="dxa"/>
          </w:tcPr>
          <w:p w14:paraId="6F46550A" w14:textId="59A2C097" w:rsidR="00F70640" w:rsidRDefault="00F70640" w:rsidP="00F70640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Сельское хозяйство</w:t>
            </w:r>
          </w:p>
        </w:tc>
        <w:tc>
          <w:tcPr>
            <w:tcW w:w="3191" w:type="dxa"/>
          </w:tcPr>
          <w:p w14:paraId="78394988" w14:textId="53C33D8A" w:rsidR="00F70640" w:rsidRDefault="00F70640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3</w:t>
            </w:r>
          </w:p>
        </w:tc>
        <w:tc>
          <w:tcPr>
            <w:tcW w:w="3666" w:type="dxa"/>
          </w:tcPr>
          <w:p w14:paraId="48C6CBA2" w14:textId="49E6F718" w:rsidR="00F70640" w:rsidRDefault="00F70640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Сведения отсутствуют </w:t>
            </w:r>
          </w:p>
        </w:tc>
      </w:tr>
      <w:tr w:rsidR="0073027B" w14:paraId="592E581A" w14:textId="77777777" w:rsidTr="004C7CAA">
        <w:tc>
          <w:tcPr>
            <w:tcW w:w="2714" w:type="dxa"/>
          </w:tcPr>
          <w:p w14:paraId="6D1E4F5F" w14:textId="6DC95BFE" w:rsidR="0073027B" w:rsidRDefault="0073027B" w:rsidP="00F70640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</w:t>
            </w:r>
            <w:r w:rsidR="00F70640">
              <w:rPr>
                <w:rFonts w:ascii="Segoe UI" w:hAnsi="Segoe UI" w:cs="Segoe UI"/>
                <w:color w:val="3F4758"/>
                <w:sz w:val="27"/>
                <w:szCs w:val="27"/>
              </w:rPr>
              <w:t>лесозаготовки</w:t>
            </w:r>
          </w:p>
        </w:tc>
        <w:tc>
          <w:tcPr>
            <w:tcW w:w="3191" w:type="dxa"/>
          </w:tcPr>
          <w:p w14:paraId="3ED7D8A3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666" w:type="dxa"/>
          </w:tcPr>
          <w:p w14:paraId="799EB90E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F70640" w14:paraId="42113000" w14:textId="77777777" w:rsidTr="004C7CAA">
        <w:tc>
          <w:tcPr>
            <w:tcW w:w="2714" w:type="dxa"/>
          </w:tcPr>
          <w:p w14:paraId="091045F5" w14:textId="73B86045" w:rsidR="00F70640" w:rsidRDefault="00F70640" w:rsidP="00F70640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 w:rsidRPr="00F70640">
              <w:rPr>
                <w:rFonts w:ascii="Segoe UI" w:hAnsi="Segoe UI" w:cs="Segoe UI"/>
                <w:color w:val="3F4758"/>
                <w:sz w:val="27"/>
                <w:szCs w:val="27"/>
              </w:rPr>
              <w:t>Строительство жилых и нежилых зданий</w:t>
            </w:r>
            <w:r>
              <w:t xml:space="preserve"> </w:t>
            </w:r>
          </w:p>
        </w:tc>
        <w:tc>
          <w:tcPr>
            <w:tcW w:w="3191" w:type="dxa"/>
          </w:tcPr>
          <w:p w14:paraId="505884B2" w14:textId="59F594B3" w:rsidR="00F70640" w:rsidRDefault="00F70640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666" w:type="dxa"/>
          </w:tcPr>
          <w:p w14:paraId="6EE77F72" w14:textId="3D567FED" w:rsidR="00F70640" w:rsidRDefault="00F70640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F70640" w14:paraId="391B0875" w14:textId="77777777" w:rsidTr="004C7CAA">
        <w:tc>
          <w:tcPr>
            <w:tcW w:w="2714" w:type="dxa"/>
          </w:tcPr>
          <w:p w14:paraId="421F7F91" w14:textId="03521D33" w:rsidR="00F70640" w:rsidRPr="00F70640" w:rsidRDefault="00F70640" w:rsidP="00D7217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 w:rsidRPr="00F70640">
              <w:rPr>
                <w:rFonts w:ascii="Segoe UI" w:hAnsi="Segoe UI" w:cs="Segoe UI"/>
                <w:color w:val="3F4758"/>
                <w:sz w:val="27"/>
                <w:szCs w:val="27"/>
              </w:rPr>
              <w:t>Исследование конъюнктуры рынка и изучение общественного мнения</w:t>
            </w:r>
            <w:r>
              <w:t xml:space="preserve"> </w:t>
            </w:r>
          </w:p>
        </w:tc>
        <w:tc>
          <w:tcPr>
            <w:tcW w:w="3191" w:type="dxa"/>
          </w:tcPr>
          <w:p w14:paraId="4D6DA24F" w14:textId="5D2047CC" w:rsidR="00F70640" w:rsidRDefault="00F70640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666" w:type="dxa"/>
          </w:tcPr>
          <w:p w14:paraId="01F8993A" w14:textId="5EF20A77" w:rsidR="00F70640" w:rsidRDefault="00F70640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Сведения отсутствуют </w:t>
            </w:r>
          </w:p>
        </w:tc>
      </w:tr>
    </w:tbl>
    <w:p w14:paraId="61F6CDC3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</w:p>
    <w:p w14:paraId="54409665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 xml:space="preserve">Сведения о числе замещенных рабочих мест в субъектах малого и среднего предпринимательства, об их финансово- экономическом состоянии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4"/>
        <w:gridCol w:w="3191"/>
        <w:gridCol w:w="3666"/>
      </w:tblGrid>
      <w:tr w:rsidR="0073027B" w:rsidRPr="00BC0F81" w14:paraId="31D1A785" w14:textId="77777777" w:rsidTr="004C7CAA">
        <w:tc>
          <w:tcPr>
            <w:tcW w:w="2714" w:type="dxa"/>
          </w:tcPr>
          <w:p w14:paraId="4CD67164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Вид экономической деятельности</w:t>
            </w:r>
          </w:p>
        </w:tc>
        <w:tc>
          <w:tcPr>
            <w:tcW w:w="3191" w:type="dxa"/>
          </w:tcPr>
          <w:p w14:paraId="59C8D4DB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666" w:type="dxa"/>
          </w:tcPr>
          <w:p w14:paraId="089AB2FF" w14:textId="77777777" w:rsidR="0073027B" w:rsidRPr="00BC0F81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Сведения о заработной плате в субъектах малого и среднего предпринимательства </w:t>
            </w:r>
          </w:p>
        </w:tc>
      </w:tr>
      <w:tr w:rsidR="0073027B" w14:paraId="1DDFC9F2" w14:textId="77777777" w:rsidTr="004C7CAA">
        <w:tc>
          <w:tcPr>
            <w:tcW w:w="2714" w:type="dxa"/>
          </w:tcPr>
          <w:p w14:paraId="53146CB6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lastRenderedPageBreak/>
              <w:t>Торговля</w:t>
            </w:r>
          </w:p>
        </w:tc>
        <w:tc>
          <w:tcPr>
            <w:tcW w:w="3191" w:type="dxa"/>
          </w:tcPr>
          <w:p w14:paraId="519B6253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14:paraId="5117ECAF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73027B" w14:paraId="3EE2E04D" w14:textId="77777777" w:rsidTr="004C7CAA">
        <w:tc>
          <w:tcPr>
            <w:tcW w:w="2714" w:type="dxa"/>
          </w:tcPr>
          <w:p w14:paraId="2D53109F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Деятельность ресторанов и кафе</w:t>
            </w:r>
          </w:p>
        </w:tc>
        <w:tc>
          <w:tcPr>
            <w:tcW w:w="3191" w:type="dxa"/>
          </w:tcPr>
          <w:p w14:paraId="66B17714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14:paraId="413239DE" w14:textId="77777777" w:rsidR="0073027B" w:rsidRDefault="0073027B" w:rsidP="004C7CAA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14:paraId="03096446" w14:textId="77777777" w:rsidR="00D72177" w:rsidRDefault="00D72177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</w:p>
    <w:p w14:paraId="4E9C99DD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68C79B82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Реестр организаций, образующих инфраструктуру поддержки субъектов малого и среднего предпринимательства</w:t>
      </w:r>
    </w:p>
    <w:p w14:paraId="4CA5C8EE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соответствии с  Приказом Министерства экономического развития РФ от 13 июня 2017 г. N 286 "Об утверждении Порядка ведения единого реестра организаций, 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  <w:hyperlink r:id="rId7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https://corpmsp.ru.</w:t>
        </w:r>
      </w:hyperlink>
    </w:p>
    <w:p w14:paraId="0F1A3239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14:paraId="7D5A9A81" w14:textId="27300870" w:rsidR="00EA0C7D" w:rsidRPr="005B56F6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Муниципальное образование имеет в своем составе муниципальное  имущество свободное от прав третьих лиц (за исключением имущественных прав субъектов малого и среднего предпринимательства) в целях предоставления во владение и (или) в пользование на долгосрочной основе (в том числе по льготным ставкам арендной платы)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 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 перечнем которого, можно ознакомиться на официальном сайте администрации по </w:t>
      </w:r>
      <w:commentRangeStart w:id="0"/>
      <w:r w:rsidRPr="005B56F6">
        <w:rPr>
          <w:rFonts w:ascii="Segoe UI" w:hAnsi="Segoe UI" w:cs="Segoe UI"/>
          <w:color w:val="3F4758"/>
          <w:sz w:val="27"/>
          <w:szCs w:val="27"/>
        </w:rPr>
        <w:t>ссылке</w:t>
      </w:r>
      <w:commentRangeEnd w:id="0"/>
      <w:r w:rsidR="001E1122" w:rsidRPr="005B56F6">
        <w:rPr>
          <w:rStyle w:val="a7"/>
          <w:rFonts w:asciiTheme="minorHAnsi" w:eastAsiaTheme="minorHAnsi" w:hAnsiTheme="minorHAnsi" w:cstheme="minorBidi"/>
          <w:lang w:eastAsia="en-US"/>
        </w:rPr>
        <w:commentReference w:id="0"/>
      </w:r>
      <w:r w:rsidR="001E1122" w:rsidRPr="005B56F6">
        <w:rPr>
          <w:rFonts w:ascii="Segoe UI" w:hAnsi="Segoe UI" w:cs="Segoe UI"/>
          <w:color w:val="3F4758"/>
          <w:sz w:val="27"/>
          <w:szCs w:val="27"/>
        </w:rPr>
        <w:t xml:space="preserve">   </w:t>
      </w:r>
      <w:hyperlink r:id="rId10" w:history="1">
        <w:r w:rsidR="005B56F6" w:rsidRPr="005B56F6">
          <w:rPr>
            <w:rStyle w:val="a5"/>
            <w:sz w:val="27"/>
            <w:szCs w:val="27"/>
          </w:rPr>
          <w:t>https://kalininski.nso.ru/</w:t>
        </w:r>
      </w:hyperlink>
    </w:p>
    <w:p w14:paraId="1A43DBB2" w14:textId="77777777" w:rsidR="0073027B" w:rsidRDefault="0073027B" w:rsidP="0073027B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</w:t>
      </w:r>
      <w:bookmarkStart w:id="1" w:name="_GoBack"/>
      <w:bookmarkEnd w:id="1"/>
      <w:r>
        <w:rPr>
          <w:rStyle w:val="a3"/>
          <w:rFonts w:ascii="Segoe UI" w:hAnsi="Segoe UI" w:cs="Segoe UI"/>
          <w:color w:val="3F4758"/>
          <w:sz w:val="27"/>
          <w:szCs w:val="27"/>
        </w:rPr>
        <w:t>нфраструктуру поддержки субъектов малого и среднего предпринимательства</w:t>
      </w:r>
    </w:p>
    <w:p w14:paraId="38500120" w14:textId="77777777" w:rsidR="0073027B" w:rsidRDefault="0073027B" w:rsidP="0073027B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14:paraId="7047EAB6" w14:textId="77777777" w:rsidR="0073027B" w:rsidRDefault="0073027B" w:rsidP="0073027B"/>
    <w:p w14:paraId="120429E7" w14:textId="77777777" w:rsidR="00BE0F0D" w:rsidRDefault="00BE0F0D"/>
    <w:sectPr w:rsidR="00BE0F0D" w:rsidSect="00B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1-06-28T12:12:00Z" w:initials="U">
    <w:p w14:paraId="501ACF84" w14:textId="78C06F2D" w:rsidR="001E1122" w:rsidRPr="005B56F6" w:rsidRDefault="001E1122" w:rsidP="005B56F6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1ACF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20"/>
    <w:rsid w:val="001E1122"/>
    <w:rsid w:val="00426C52"/>
    <w:rsid w:val="005B56F6"/>
    <w:rsid w:val="006470F2"/>
    <w:rsid w:val="0073027B"/>
    <w:rsid w:val="00BE0F0D"/>
    <w:rsid w:val="00CA567A"/>
    <w:rsid w:val="00D72177"/>
    <w:rsid w:val="00EA0C7D"/>
    <w:rsid w:val="00EB5E20"/>
    <w:rsid w:val="00F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DC45"/>
  <w15:docId w15:val="{899EDDB3-B0FF-45F1-86C5-0494D82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3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027B"/>
    <w:rPr>
      <w:b/>
      <w:bCs/>
    </w:rPr>
  </w:style>
  <w:style w:type="paragraph" w:styleId="a4">
    <w:name w:val="Normal (Web)"/>
    <w:basedOn w:val="a"/>
    <w:uiPriority w:val="99"/>
    <w:unhideWhenUsed/>
    <w:rsid w:val="0073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2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027B"/>
  </w:style>
  <w:style w:type="table" w:styleId="a6">
    <w:name w:val="Table Grid"/>
    <w:basedOn w:val="a1"/>
    <w:uiPriority w:val="59"/>
    <w:rsid w:val="0073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E11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11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11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1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11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E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pmsp.ru.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sibstat.gks.ru/" TargetMode="External"/><Relationship Id="rId10" Type="http://schemas.openxmlformats.org/officeDocument/2006/relationships/hyperlink" Target="https://kalininski.nso.ru/" TargetMode="External"/><Relationship Id="rId4" Type="http://schemas.openxmlformats.org/officeDocument/2006/relationships/hyperlink" Target="http://novosibstat.gks.ru/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2021-12-07T08:25:00Z</dcterms:created>
  <dcterms:modified xsi:type="dcterms:W3CDTF">2021-12-20T04:33:00Z</dcterms:modified>
</cp:coreProperties>
</file>