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03" w:rsidRPr="008A7F03" w:rsidRDefault="008A7F03" w:rsidP="008A7F03">
      <w:pPr>
        <w:spacing w:line="168" w:lineRule="auto"/>
        <w:jc w:val="both"/>
        <w:rPr>
          <w:rFonts w:ascii="Arial" w:hAnsi="Arial" w:cs="Arial"/>
          <w:b/>
          <w:sz w:val="28"/>
          <w:szCs w:val="28"/>
        </w:rPr>
      </w:pPr>
    </w:p>
    <w:p w:rsidR="009E6B7E" w:rsidRPr="009E6B7E" w:rsidRDefault="008A7F03" w:rsidP="009E6B7E">
      <w:pPr>
        <w:spacing w:line="1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B7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A7F03" w:rsidRPr="00476BC7" w:rsidRDefault="008A7F03" w:rsidP="008A7F03">
      <w:pPr>
        <w:spacing w:line="16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BC7">
        <w:rPr>
          <w:rFonts w:ascii="Times New Roman" w:hAnsi="Times New Roman" w:cs="Times New Roman"/>
          <w:b/>
          <w:sz w:val="28"/>
          <w:szCs w:val="28"/>
        </w:rPr>
        <w:t>Плановой проверки м</w:t>
      </w:r>
      <w:r w:rsidR="00476BC7" w:rsidRPr="00476BC7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476BC7">
        <w:rPr>
          <w:rFonts w:ascii="Times New Roman" w:hAnsi="Times New Roman" w:cs="Times New Roman"/>
          <w:b/>
          <w:sz w:val="28"/>
          <w:szCs w:val="28"/>
        </w:rPr>
        <w:t>ого</w:t>
      </w:r>
      <w:r w:rsidR="00476BC7" w:rsidRPr="00476BC7">
        <w:rPr>
          <w:rFonts w:ascii="Times New Roman" w:hAnsi="Times New Roman" w:cs="Times New Roman"/>
          <w:b/>
          <w:sz w:val="28"/>
          <w:szCs w:val="28"/>
        </w:rPr>
        <w:t xml:space="preserve"> казённо</w:t>
      </w:r>
      <w:r w:rsidR="00476BC7">
        <w:rPr>
          <w:rFonts w:ascii="Times New Roman" w:hAnsi="Times New Roman" w:cs="Times New Roman"/>
          <w:b/>
          <w:sz w:val="28"/>
          <w:szCs w:val="28"/>
        </w:rPr>
        <w:t>го</w:t>
      </w:r>
      <w:r w:rsidR="00476BC7" w:rsidRPr="00476BC7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476BC7">
        <w:rPr>
          <w:rFonts w:ascii="Times New Roman" w:hAnsi="Times New Roman" w:cs="Times New Roman"/>
          <w:b/>
          <w:sz w:val="28"/>
          <w:szCs w:val="28"/>
        </w:rPr>
        <w:t>я</w:t>
      </w:r>
      <w:r w:rsidR="00476BC7" w:rsidRPr="00476BC7">
        <w:rPr>
          <w:rFonts w:ascii="Times New Roman" w:hAnsi="Times New Roman" w:cs="Times New Roman"/>
          <w:b/>
          <w:sz w:val="28"/>
          <w:szCs w:val="28"/>
        </w:rPr>
        <w:t xml:space="preserve"> объединенного центра культуры Калининского сельсовета «Искорка»</w:t>
      </w:r>
    </w:p>
    <w:p w:rsidR="009E6B7E" w:rsidRPr="009E6B7E" w:rsidRDefault="009E6B7E" w:rsidP="008A7F03">
      <w:pPr>
        <w:spacing w:line="16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3" w:rsidRDefault="009E6B7E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50F3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50F38">
        <w:rPr>
          <w:rFonts w:ascii="Times New Roman" w:hAnsi="Times New Roman" w:cs="Times New Roman"/>
          <w:sz w:val="24"/>
          <w:szCs w:val="24"/>
        </w:rPr>
        <w:t>оярка</w:t>
      </w:r>
      <w:r w:rsidR="008A7F03" w:rsidRPr="00250F38">
        <w:rPr>
          <w:rFonts w:ascii="Times New Roman" w:hAnsi="Times New Roman" w:cs="Times New Roman"/>
          <w:sz w:val="24"/>
          <w:szCs w:val="24"/>
        </w:rPr>
        <w:t xml:space="preserve"> </w:t>
      </w:r>
      <w:r w:rsidRPr="00250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64959" w:rsidRPr="00764959">
        <w:rPr>
          <w:rFonts w:ascii="Times New Roman" w:hAnsi="Times New Roman" w:cs="Times New Roman"/>
          <w:sz w:val="24"/>
          <w:szCs w:val="24"/>
        </w:rPr>
        <w:t>20</w:t>
      </w:r>
      <w:r w:rsidRPr="00764959">
        <w:rPr>
          <w:rFonts w:ascii="Times New Roman" w:hAnsi="Times New Roman" w:cs="Times New Roman"/>
          <w:sz w:val="24"/>
          <w:szCs w:val="24"/>
        </w:rPr>
        <w:t>.0</w:t>
      </w:r>
      <w:r w:rsidR="00764959" w:rsidRPr="00764959">
        <w:rPr>
          <w:rFonts w:ascii="Times New Roman" w:hAnsi="Times New Roman" w:cs="Times New Roman"/>
          <w:sz w:val="24"/>
          <w:szCs w:val="24"/>
        </w:rPr>
        <w:t>8</w:t>
      </w:r>
      <w:r w:rsidRPr="00764959">
        <w:rPr>
          <w:rFonts w:ascii="Times New Roman" w:hAnsi="Times New Roman" w:cs="Times New Roman"/>
          <w:sz w:val="24"/>
          <w:szCs w:val="24"/>
        </w:rPr>
        <w:t>.2021</w:t>
      </w:r>
      <w:r w:rsidR="008A7F03" w:rsidRPr="00764959">
        <w:rPr>
          <w:rFonts w:ascii="Times New Roman" w:hAnsi="Times New Roman" w:cs="Times New Roman"/>
          <w:sz w:val="24"/>
          <w:szCs w:val="24"/>
        </w:rPr>
        <w:t>г.</w:t>
      </w:r>
    </w:p>
    <w:p w:rsidR="00476BC7" w:rsidRPr="00476BC7" w:rsidRDefault="00476BC7" w:rsidP="00476BC7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плановой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проверки соблюдения требований законодательс</w:t>
      </w:r>
      <w:r w:rsidR="006621F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иных нормативных актов о контрактной системе в сфере закупок товаров, работ, услуг </w:t>
      </w:r>
      <w:r w:rsidRPr="00476BC7">
        <w:rPr>
          <w:rFonts w:ascii="Times New Roman" w:hAnsi="Times New Roman" w:cs="Times New Roman"/>
          <w:sz w:val="24"/>
          <w:szCs w:val="24"/>
        </w:rPr>
        <w:t>муниципального казённого учреждения объединенного центра культуры Калининского сельсовета «Искорка»</w:t>
      </w:r>
    </w:p>
    <w:p w:rsidR="00CF7307" w:rsidRDefault="008A7F03" w:rsidP="00CF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F38">
        <w:rPr>
          <w:rFonts w:ascii="Times New Roman" w:hAnsi="Times New Roman" w:cs="Times New Roman"/>
          <w:b/>
          <w:sz w:val="24"/>
          <w:szCs w:val="24"/>
        </w:rPr>
        <w:t>Основание проведения контрольного мероприятия</w:t>
      </w:r>
      <w:r w:rsidR="00CF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F7307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CF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307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от 05.04.2013 </w:t>
      </w:r>
      <w:r w:rsidR="00CF7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F7307"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государственных и муниципальных нужд»</w:t>
      </w:r>
      <w:r w:rsidR="00CF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</w:t>
      </w:r>
      <w:proofErr w:type="gramStart"/>
      <w:r w:rsidR="00CF730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CF7307">
        <w:rPr>
          <w:rFonts w:ascii="Times New Roman" w:eastAsia="Times New Roman" w:hAnsi="Times New Roman" w:cs="Times New Roman"/>
          <w:sz w:val="24"/>
          <w:szCs w:val="24"/>
          <w:lang w:eastAsia="ru-RU"/>
        </w:rPr>
        <w:t>т 27.12.2018);</w:t>
      </w:r>
    </w:p>
    <w:p w:rsidR="00CF7307" w:rsidRDefault="00CF7307" w:rsidP="00CF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30.08.2017 №1042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исполнителем), обязательств, предусмотренным контрактам (за исключением просрочки исполнителем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обязательств, предусмотренных контрактом, внесении изменений в постановление правительства Российской Федерации от 15.05.2017 №570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постановления правительства Российской Федерации от 25.11.2013  №1063»</w:t>
      </w:r>
    </w:p>
    <w:p w:rsidR="00CF7307" w:rsidRDefault="00CF7307" w:rsidP="00CF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29.10.2015 №1168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 графиков закупок товаров, работ, услуг для  обеспечения государственных и муниципальных нужд»</w:t>
      </w:r>
    </w:p>
    <w:p w:rsidR="00CF7307" w:rsidRDefault="00CF7307" w:rsidP="00CF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05.06.2015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553 «Об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 для обеспечения федеральных нужд».</w:t>
      </w:r>
    </w:p>
    <w:p w:rsidR="00CF7307" w:rsidRDefault="00CF7307" w:rsidP="00CF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05.06.2015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554 «О требованиях к формированию, утверждению и ведению плана-графика закупок товаров, работ, услуг для обеспечения нуж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субъекта Российской Федерации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нужд, а также о требованиях к форме плана-графика закупок товаров, работ, услуг»</w:t>
      </w:r>
    </w:p>
    <w:p w:rsidR="00CF7307" w:rsidRDefault="00CF7307" w:rsidP="00CF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08" w:rsidRDefault="008A7F03" w:rsidP="00477108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b/>
          <w:sz w:val="24"/>
          <w:szCs w:val="24"/>
        </w:rPr>
        <w:t>Предмет контрольного мероприятия: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  <w:r w:rsidR="00D1077B">
        <w:rPr>
          <w:rFonts w:ascii="Times New Roman" w:hAnsi="Times New Roman" w:cs="Times New Roman"/>
          <w:sz w:val="24"/>
          <w:szCs w:val="24"/>
        </w:rPr>
        <w:t>С</w:t>
      </w:r>
      <w:r w:rsidR="003A0564">
        <w:rPr>
          <w:rFonts w:ascii="Times New Roman" w:hAnsi="Times New Roman" w:cs="Times New Roman"/>
          <w:sz w:val="24"/>
          <w:szCs w:val="24"/>
        </w:rPr>
        <w:t xml:space="preserve">облюдение заказчиком, </w:t>
      </w:r>
      <w:r w:rsidR="00477108">
        <w:rPr>
          <w:rFonts w:ascii="Times New Roman" w:hAnsi="Times New Roman" w:cs="Times New Roman"/>
          <w:sz w:val="24"/>
          <w:szCs w:val="24"/>
        </w:rPr>
        <w:t>п.5; п.8; п.29 ст.93 ФЗ-44</w:t>
      </w:r>
    </w:p>
    <w:p w:rsidR="00C577D4" w:rsidRPr="00250F38" w:rsidRDefault="003A0564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564">
        <w:rPr>
          <w:rFonts w:ascii="Times New Roman" w:hAnsi="Times New Roman" w:cs="Times New Roman"/>
          <w:b/>
          <w:sz w:val="24"/>
          <w:szCs w:val="24"/>
        </w:rPr>
        <w:t>Цель контрольного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7F03" w:rsidRPr="00250F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A7F03" w:rsidRPr="00250F38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 w:rsidR="00D1077B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8A7F03" w:rsidRPr="00250F38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и иных нормативных правовых актов о контрактной системе в сфере закупок</w:t>
      </w:r>
      <w:r w:rsidR="00D1077B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8A7F03" w:rsidRPr="00250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77D4" w:rsidRPr="00250F38" w:rsidRDefault="008A7F03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 w:rsidRPr="00764959">
        <w:rPr>
          <w:rFonts w:ascii="Times New Roman" w:hAnsi="Times New Roman" w:cs="Times New Roman"/>
          <w:b/>
          <w:sz w:val="24"/>
          <w:szCs w:val="24"/>
        </w:rPr>
        <w:t>:</w:t>
      </w:r>
      <w:r w:rsidRPr="00764959">
        <w:rPr>
          <w:rFonts w:ascii="Times New Roman" w:hAnsi="Times New Roman" w:cs="Times New Roman"/>
          <w:sz w:val="24"/>
          <w:szCs w:val="24"/>
        </w:rPr>
        <w:t xml:space="preserve"> с 01.01.</w:t>
      </w:r>
      <w:r w:rsidR="00C577D4" w:rsidRPr="00764959">
        <w:rPr>
          <w:rFonts w:ascii="Times New Roman" w:hAnsi="Times New Roman" w:cs="Times New Roman"/>
          <w:sz w:val="24"/>
          <w:szCs w:val="24"/>
        </w:rPr>
        <w:t>2020</w:t>
      </w:r>
      <w:r w:rsidRPr="00764959">
        <w:rPr>
          <w:rFonts w:ascii="Times New Roman" w:hAnsi="Times New Roman" w:cs="Times New Roman"/>
          <w:sz w:val="24"/>
          <w:szCs w:val="24"/>
        </w:rPr>
        <w:t>по 31.12.20</w:t>
      </w:r>
      <w:r w:rsidR="00C577D4" w:rsidRPr="00764959">
        <w:rPr>
          <w:rFonts w:ascii="Times New Roman" w:hAnsi="Times New Roman" w:cs="Times New Roman"/>
          <w:sz w:val="24"/>
          <w:szCs w:val="24"/>
        </w:rPr>
        <w:t>20 гг</w:t>
      </w:r>
      <w:r w:rsidRPr="00764959">
        <w:rPr>
          <w:rFonts w:ascii="Times New Roman" w:hAnsi="Times New Roman" w:cs="Times New Roman"/>
          <w:sz w:val="24"/>
          <w:szCs w:val="24"/>
        </w:rPr>
        <w:t>.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7D4" w:rsidRPr="00250F38" w:rsidRDefault="008A7F03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мероприятия: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  <w:r w:rsidRPr="00764959">
        <w:rPr>
          <w:rFonts w:ascii="Times New Roman" w:hAnsi="Times New Roman" w:cs="Times New Roman"/>
          <w:sz w:val="24"/>
          <w:szCs w:val="24"/>
        </w:rPr>
        <w:t xml:space="preserve">с </w:t>
      </w:r>
      <w:r w:rsidR="00764959" w:rsidRPr="00764959">
        <w:rPr>
          <w:rFonts w:ascii="Times New Roman" w:hAnsi="Times New Roman" w:cs="Times New Roman"/>
          <w:sz w:val="24"/>
          <w:szCs w:val="24"/>
        </w:rPr>
        <w:t>08</w:t>
      </w:r>
      <w:r w:rsidRPr="00764959">
        <w:rPr>
          <w:rFonts w:ascii="Times New Roman" w:hAnsi="Times New Roman" w:cs="Times New Roman"/>
          <w:sz w:val="24"/>
          <w:szCs w:val="24"/>
        </w:rPr>
        <w:t>.0</w:t>
      </w:r>
      <w:r w:rsidR="00764959" w:rsidRPr="00764959">
        <w:rPr>
          <w:rFonts w:ascii="Times New Roman" w:hAnsi="Times New Roman" w:cs="Times New Roman"/>
          <w:sz w:val="24"/>
          <w:szCs w:val="24"/>
        </w:rPr>
        <w:t>8</w:t>
      </w:r>
      <w:r w:rsidRPr="00764959">
        <w:rPr>
          <w:rFonts w:ascii="Times New Roman" w:hAnsi="Times New Roman" w:cs="Times New Roman"/>
          <w:sz w:val="24"/>
          <w:szCs w:val="24"/>
        </w:rPr>
        <w:t>.20</w:t>
      </w:r>
      <w:r w:rsidR="00C577D4" w:rsidRPr="00764959">
        <w:rPr>
          <w:rFonts w:ascii="Times New Roman" w:hAnsi="Times New Roman" w:cs="Times New Roman"/>
          <w:sz w:val="24"/>
          <w:szCs w:val="24"/>
        </w:rPr>
        <w:t>21</w:t>
      </w:r>
      <w:r w:rsidRPr="00764959">
        <w:rPr>
          <w:rFonts w:ascii="Times New Roman" w:hAnsi="Times New Roman" w:cs="Times New Roman"/>
          <w:sz w:val="24"/>
          <w:szCs w:val="24"/>
        </w:rPr>
        <w:t xml:space="preserve"> по </w:t>
      </w:r>
      <w:r w:rsidR="00764959" w:rsidRPr="00764959">
        <w:rPr>
          <w:rFonts w:ascii="Times New Roman" w:hAnsi="Times New Roman" w:cs="Times New Roman"/>
          <w:sz w:val="24"/>
          <w:szCs w:val="24"/>
        </w:rPr>
        <w:t>2</w:t>
      </w:r>
      <w:r w:rsidR="00C577D4" w:rsidRPr="00764959">
        <w:rPr>
          <w:rFonts w:ascii="Times New Roman" w:hAnsi="Times New Roman" w:cs="Times New Roman"/>
          <w:sz w:val="24"/>
          <w:szCs w:val="24"/>
        </w:rPr>
        <w:t>0</w:t>
      </w:r>
      <w:r w:rsidRPr="00764959">
        <w:rPr>
          <w:rFonts w:ascii="Times New Roman" w:hAnsi="Times New Roman" w:cs="Times New Roman"/>
          <w:sz w:val="24"/>
          <w:szCs w:val="24"/>
        </w:rPr>
        <w:t>.</w:t>
      </w:r>
      <w:r w:rsidR="00C577D4" w:rsidRPr="00764959">
        <w:rPr>
          <w:rFonts w:ascii="Times New Roman" w:hAnsi="Times New Roman" w:cs="Times New Roman"/>
          <w:sz w:val="24"/>
          <w:szCs w:val="24"/>
        </w:rPr>
        <w:t>0</w:t>
      </w:r>
      <w:r w:rsidR="00764959" w:rsidRPr="00764959">
        <w:rPr>
          <w:rFonts w:ascii="Times New Roman" w:hAnsi="Times New Roman" w:cs="Times New Roman"/>
          <w:sz w:val="24"/>
          <w:szCs w:val="24"/>
        </w:rPr>
        <w:t>8</w:t>
      </w:r>
      <w:r w:rsidRPr="00764959">
        <w:rPr>
          <w:rFonts w:ascii="Times New Roman" w:hAnsi="Times New Roman" w:cs="Times New Roman"/>
          <w:sz w:val="24"/>
          <w:szCs w:val="24"/>
        </w:rPr>
        <w:t>.20</w:t>
      </w:r>
      <w:r w:rsidR="00C577D4" w:rsidRPr="00764959">
        <w:rPr>
          <w:rFonts w:ascii="Times New Roman" w:hAnsi="Times New Roman" w:cs="Times New Roman"/>
          <w:sz w:val="24"/>
          <w:szCs w:val="24"/>
        </w:rPr>
        <w:t>21г</w:t>
      </w:r>
      <w:r w:rsidRPr="00764959">
        <w:rPr>
          <w:rFonts w:ascii="Times New Roman" w:hAnsi="Times New Roman" w:cs="Times New Roman"/>
          <w:sz w:val="24"/>
          <w:szCs w:val="24"/>
        </w:rPr>
        <w:t>.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7D4" w:rsidRPr="00250F38" w:rsidRDefault="008A7F03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b/>
          <w:sz w:val="24"/>
          <w:szCs w:val="24"/>
        </w:rPr>
        <w:t>Сведения о субъекте контроля:</w:t>
      </w:r>
      <w:r w:rsidRPr="00250F38">
        <w:rPr>
          <w:rFonts w:ascii="Times New Roman" w:hAnsi="Times New Roman" w:cs="Times New Roman"/>
          <w:sz w:val="24"/>
          <w:szCs w:val="24"/>
        </w:rPr>
        <w:t xml:space="preserve"> Муниципальное казённое </w:t>
      </w:r>
      <w:r w:rsidR="00C577D4" w:rsidRPr="00250F38">
        <w:rPr>
          <w:rFonts w:ascii="Times New Roman" w:hAnsi="Times New Roman" w:cs="Times New Roman"/>
          <w:sz w:val="24"/>
          <w:szCs w:val="24"/>
        </w:rPr>
        <w:t>учреждение объединенного центра культуры Калини</w:t>
      </w:r>
      <w:r w:rsidR="00FD5501">
        <w:rPr>
          <w:rFonts w:ascii="Times New Roman" w:hAnsi="Times New Roman" w:cs="Times New Roman"/>
          <w:sz w:val="24"/>
          <w:szCs w:val="24"/>
        </w:rPr>
        <w:t>н</w:t>
      </w:r>
      <w:r w:rsidR="00C577D4" w:rsidRPr="00250F38">
        <w:rPr>
          <w:rFonts w:ascii="Times New Roman" w:hAnsi="Times New Roman" w:cs="Times New Roman"/>
          <w:sz w:val="24"/>
          <w:szCs w:val="24"/>
        </w:rPr>
        <w:t>ского сельсовета «Искорка»</w:t>
      </w:r>
    </w:p>
    <w:p w:rsidR="00D1077B" w:rsidRDefault="008A7F03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 ОГРН </w:t>
      </w:r>
      <w:r w:rsidR="00C577D4" w:rsidRPr="00250F38">
        <w:rPr>
          <w:rFonts w:ascii="Times New Roman" w:hAnsi="Times New Roman" w:cs="Times New Roman"/>
          <w:sz w:val="24"/>
          <w:szCs w:val="24"/>
        </w:rPr>
        <w:t>1075475002790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77B" w:rsidRDefault="008A7F03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ИНН </w:t>
      </w:r>
      <w:r w:rsidR="00C577D4" w:rsidRPr="00250F38">
        <w:rPr>
          <w:rFonts w:ascii="Times New Roman" w:hAnsi="Times New Roman" w:cs="Times New Roman"/>
          <w:sz w:val="24"/>
          <w:szCs w:val="24"/>
        </w:rPr>
        <w:t>5424401679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7D4" w:rsidRPr="00250F38" w:rsidRDefault="008A7F03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>КПП</w:t>
      </w:r>
      <w:r w:rsidR="00C577D4" w:rsidRPr="00250F38">
        <w:rPr>
          <w:rFonts w:ascii="Times New Roman" w:hAnsi="Times New Roman" w:cs="Times New Roman"/>
          <w:sz w:val="24"/>
          <w:szCs w:val="24"/>
        </w:rPr>
        <w:t xml:space="preserve"> 542401001</w:t>
      </w:r>
    </w:p>
    <w:p w:rsidR="00FF40D6" w:rsidRPr="00250F38" w:rsidRDefault="008A7F03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lastRenderedPageBreak/>
        <w:t xml:space="preserve"> Юридический адрес: </w:t>
      </w:r>
      <w:r w:rsidR="00C577D4" w:rsidRPr="00250F38">
        <w:rPr>
          <w:rFonts w:ascii="Times New Roman" w:hAnsi="Times New Roman" w:cs="Times New Roman"/>
          <w:sz w:val="24"/>
          <w:szCs w:val="24"/>
        </w:rPr>
        <w:t>633192</w:t>
      </w:r>
      <w:r w:rsidRPr="00250F38">
        <w:rPr>
          <w:rFonts w:ascii="Times New Roman" w:hAnsi="Times New Roman" w:cs="Times New Roman"/>
          <w:sz w:val="24"/>
          <w:szCs w:val="24"/>
        </w:rPr>
        <w:t xml:space="preserve">, Новосибирская область, </w:t>
      </w:r>
      <w:r w:rsidR="00C577D4" w:rsidRPr="00250F38">
        <w:rPr>
          <w:rFonts w:ascii="Times New Roman" w:hAnsi="Times New Roman" w:cs="Times New Roman"/>
          <w:sz w:val="24"/>
          <w:szCs w:val="24"/>
        </w:rPr>
        <w:t>Колыванский район,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77D4" w:rsidRPr="00250F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577D4" w:rsidRPr="00250F38">
        <w:rPr>
          <w:rFonts w:ascii="Times New Roman" w:hAnsi="Times New Roman" w:cs="Times New Roman"/>
          <w:sz w:val="24"/>
          <w:szCs w:val="24"/>
        </w:rPr>
        <w:t>.</w:t>
      </w:r>
      <w:r w:rsidR="001C4E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40D6" w:rsidRPr="00250F38">
        <w:rPr>
          <w:rFonts w:ascii="Times New Roman" w:hAnsi="Times New Roman" w:cs="Times New Roman"/>
          <w:sz w:val="24"/>
          <w:szCs w:val="24"/>
        </w:rPr>
        <w:t>Боярка</w:t>
      </w:r>
      <w:proofErr w:type="gramEnd"/>
      <w:r w:rsidRPr="00250F38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FF40D6" w:rsidRPr="00250F38">
        <w:rPr>
          <w:rFonts w:ascii="Times New Roman" w:hAnsi="Times New Roman" w:cs="Times New Roman"/>
          <w:sz w:val="24"/>
          <w:szCs w:val="24"/>
        </w:rPr>
        <w:t>Мира</w:t>
      </w:r>
      <w:r w:rsidRPr="00250F38">
        <w:rPr>
          <w:rFonts w:ascii="Times New Roman" w:hAnsi="Times New Roman" w:cs="Times New Roman"/>
          <w:sz w:val="24"/>
          <w:szCs w:val="24"/>
        </w:rPr>
        <w:t xml:space="preserve">, </w:t>
      </w:r>
      <w:r w:rsidR="00FF40D6" w:rsidRPr="00250F38">
        <w:rPr>
          <w:rFonts w:ascii="Times New Roman" w:hAnsi="Times New Roman" w:cs="Times New Roman"/>
          <w:sz w:val="24"/>
          <w:szCs w:val="24"/>
        </w:rPr>
        <w:t>18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F03" w:rsidRPr="00250F38" w:rsidRDefault="008A7F03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Руководитель: с </w:t>
      </w:r>
      <w:r w:rsidR="00196B1B">
        <w:rPr>
          <w:rFonts w:ascii="Times New Roman" w:hAnsi="Times New Roman" w:cs="Times New Roman"/>
          <w:sz w:val="24"/>
          <w:szCs w:val="24"/>
        </w:rPr>
        <w:t>13.02.2007</w:t>
      </w:r>
      <w:r w:rsidRPr="00250F38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FF40D6" w:rsidRPr="00250F38">
        <w:rPr>
          <w:rFonts w:ascii="Times New Roman" w:hAnsi="Times New Roman" w:cs="Times New Roman"/>
          <w:sz w:val="24"/>
          <w:szCs w:val="24"/>
        </w:rPr>
        <w:t>Сергеева Елена Сергеевна</w:t>
      </w:r>
    </w:p>
    <w:p w:rsidR="00D1077B" w:rsidRDefault="008A7F03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Субъект контроля уведомлен о проведении плановой проверки - уведомление от </w:t>
      </w:r>
      <w:r w:rsidR="00764959" w:rsidRPr="00764959">
        <w:rPr>
          <w:rFonts w:ascii="Times New Roman" w:hAnsi="Times New Roman" w:cs="Times New Roman"/>
          <w:sz w:val="24"/>
          <w:szCs w:val="24"/>
        </w:rPr>
        <w:t>05</w:t>
      </w:r>
      <w:r w:rsidRPr="00764959">
        <w:rPr>
          <w:rFonts w:ascii="Times New Roman" w:hAnsi="Times New Roman" w:cs="Times New Roman"/>
          <w:sz w:val="24"/>
          <w:szCs w:val="24"/>
        </w:rPr>
        <w:t>.0</w:t>
      </w:r>
      <w:r w:rsidR="00764959" w:rsidRPr="00764959">
        <w:rPr>
          <w:rFonts w:ascii="Times New Roman" w:hAnsi="Times New Roman" w:cs="Times New Roman"/>
          <w:sz w:val="24"/>
          <w:szCs w:val="24"/>
        </w:rPr>
        <w:t>8</w:t>
      </w:r>
      <w:r w:rsidRPr="00764959">
        <w:rPr>
          <w:rFonts w:ascii="Times New Roman" w:hAnsi="Times New Roman" w:cs="Times New Roman"/>
          <w:sz w:val="24"/>
          <w:szCs w:val="24"/>
        </w:rPr>
        <w:t>.20</w:t>
      </w:r>
      <w:r w:rsidR="00764959" w:rsidRPr="00764959">
        <w:rPr>
          <w:rFonts w:ascii="Times New Roman" w:hAnsi="Times New Roman" w:cs="Times New Roman"/>
          <w:sz w:val="24"/>
          <w:szCs w:val="24"/>
        </w:rPr>
        <w:t>21</w:t>
      </w:r>
      <w:r w:rsidRPr="00764959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D1077B" w:rsidRDefault="00D1077B" w:rsidP="00D1077B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8A7F03" w:rsidRPr="0025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50F38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50F38">
        <w:rPr>
          <w:rFonts w:ascii="Times New Roman" w:hAnsi="Times New Roman" w:cs="Times New Roman"/>
          <w:sz w:val="24"/>
          <w:szCs w:val="24"/>
        </w:rPr>
        <w:t xml:space="preserve"> казённо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50F38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50F38">
        <w:rPr>
          <w:rFonts w:ascii="Times New Roman" w:hAnsi="Times New Roman" w:cs="Times New Roman"/>
          <w:sz w:val="24"/>
          <w:szCs w:val="24"/>
        </w:rPr>
        <w:t xml:space="preserve"> объединенного центра культуры Калини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50F38">
        <w:rPr>
          <w:rFonts w:ascii="Times New Roman" w:hAnsi="Times New Roman" w:cs="Times New Roman"/>
          <w:sz w:val="24"/>
          <w:szCs w:val="24"/>
        </w:rPr>
        <w:t>ского сельсовета «Искорка»</w:t>
      </w:r>
      <w:r>
        <w:rPr>
          <w:rFonts w:ascii="Times New Roman" w:hAnsi="Times New Roman" w:cs="Times New Roman"/>
          <w:sz w:val="24"/>
          <w:szCs w:val="24"/>
        </w:rPr>
        <w:t xml:space="preserve"> является администрация Калининского сельсовета Колыванского района Новосибирской области.</w:t>
      </w:r>
    </w:p>
    <w:p w:rsidR="00A933E1" w:rsidRDefault="00D1077B" w:rsidP="00A933E1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Устава</w:t>
      </w:r>
      <w:r w:rsidR="00A933E1">
        <w:rPr>
          <w:rFonts w:ascii="Times New Roman" w:hAnsi="Times New Roman" w:cs="Times New Roman"/>
          <w:sz w:val="24"/>
          <w:szCs w:val="24"/>
        </w:rPr>
        <w:t>, и вносимых в него изменений, назначение на должность и освобождения от должности руководителя м</w:t>
      </w:r>
      <w:r w:rsidR="00A933E1" w:rsidRPr="00250F38">
        <w:rPr>
          <w:rFonts w:ascii="Times New Roman" w:hAnsi="Times New Roman" w:cs="Times New Roman"/>
          <w:sz w:val="24"/>
          <w:szCs w:val="24"/>
        </w:rPr>
        <w:t>униципально</w:t>
      </w:r>
      <w:r w:rsidR="00A933E1">
        <w:rPr>
          <w:rFonts w:ascii="Times New Roman" w:hAnsi="Times New Roman" w:cs="Times New Roman"/>
          <w:sz w:val="24"/>
          <w:szCs w:val="24"/>
        </w:rPr>
        <w:t>го</w:t>
      </w:r>
      <w:r w:rsidR="00A933E1" w:rsidRPr="00250F38">
        <w:rPr>
          <w:rFonts w:ascii="Times New Roman" w:hAnsi="Times New Roman" w:cs="Times New Roman"/>
          <w:sz w:val="24"/>
          <w:szCs w:val="24"/>
        </w:rPr>
        <w:t xml:space="preserve"> казённо</w:t>
      </w:r>
      <w:r w:rsidR="00A933E1">
        <w:rPr>
          <w:rFonts w:ascii="Times New Roman" w:hAnsi="Times New Roman" w:cs="Times New Roman"/>
          <w:sz w:val="24"/>
          <w:szCs w:val="24"/>
        </w:rPr>
        <w:t>го</w:t>
      </w:r>
      <w:r w:rsidR="00A933E1" w:rsidRPr="00250F3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933E1">
        <w:rPr>
          <w:rFonts w:ascii="Times New Roman" w:hAnsi="Times New Roman" w:cs="Times New Roman"/>
          <w:sz w:val="24"/>
          <w:szCs w:val="24"/>
        </w:rPr>
        <w:t>я</w:t>
      </w:r>
      <w:r w:rsidR="00A933E1" w:rsidRPr="00250F38">
        <w:rPr>
          <w:rFonts w:ascii="Times New Roman" w:hAnsi="Times New Roman" w:cs="Times New Roman"/>
          <w:sz w:val="24"/>
          <w:szCs w:val="24"/>
        </w:rPr>
        <w:t xml:space="preserve"> объединенного центра культуры Калини</w:t>
      </w:r>
      <w:r w:rsidR="00A933E1">
        <w:rPr>
          <w:rFonts w:ascii="Times New Roman" w:hAnsi="Times New Roman" w:cs="Times New Roman"/>
          <w:sz w:val="24"/>
          <w:szCs w:val="24"/>
        </w:rPr>
        <w:t>н</w:t>
      </w:r>
      <w:r w:rsidR="00A933E1" w:rsidRPr="00250F38">
        <w:rPr>
          <w:rFonts w:ascii="Times New Roman" w:hAnsi="Times New Roman" w:cs="Times New Roman"/>
          <w:sz w:val="24"/>
          <w:szCs w:val="24"/>
        </w:rPr>
        <w:t>ского сельсовета «Искорка»</w:t>
      </w:r>
      <w:r w:rsidR="00A933E1">
        <w:rPr>
          <w:rFonts w:ascii="Times New Roman" w:hAnsi="Times New Roman" w:cs="Times New Roman"/>
          <w:sz w:val="24"/>
          <w:szCs w:val="24"/>
        </w:rPr>
        <w:t>, также иных полномочий, установленных Уставом и действующими нормативными правовыми актами, осуществляет  администрация Калининского сельсовета Колыванского района Новосибирской области.</w:t>
      </w:r>
    </w:p>
    <w:p w:rsidR="00FF40D6" w:rsidRPr="00250F38" w:rsidRDefault="000E69D8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м</w:t>
      </w:r>
      <w:r w:rsidRPr="00250F38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50F38">
        <w:rPr>
          <w:rFonts w:ascii="Times New Roman" w:hAnsi="Times New Roman" w:cs="Times New Roman"/>
          <w:sz w:val="24"/>
          <w:szCs w:val="24"/>
        </w:rPr>
        <w:t xml:space="preserve"> казённо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50F38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50F38">
        <w:rPr>
          <w:rFonts w:ascii="Times New Roman" w:hAnsi="Times New Roman" w:cs="Times New Roman"/>
          <w:sz w:val="24"/>
          <w:szCs w:val="24"/>
        </w:rPr>
        <w:t xml:space="preserve"> объединенного центра культуры Калини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50F38">
        <w:rPr>
          <w:rFonts w:ascii="Times New Roman" w:hAnsi="Times New Roman" w:cs="Times New Roman"/>
          <w:sz w:val="24"/>
          <w:szCs w:val="24"/>
        </w:rPr>
        <w:t>ского сельсовета «Искорка»</w:t>
      </w:r>
      <w:r>
        <w:rPr>
          <w:rFonts w:ascii="Times New Roman" w:hAnsi="Times New Roman" w:cs="Times New Roman"/>
          <w:sz w:val="24"/>
          <w:szCs w:val="24"/>
        </w:rPr>
        <w:t xml:space="preserve"> является собственностью</w:t>
      </w:r>
      <w:r w:rsidR="00236C1E">
        <w:rPr>
          <w:rFonts w:ascii="Times New Roman" w:hAnsi="Times New Roman" w:cs="Times New Roman"/>
          <w:sz w:val="24"/>
          <w:szCs w:val="24"/>
        </w:rPr>
        <w:t xml:space="preserve"> м</w:t>
      </w:r>
      <w:r w:rsidR="00236C1E" w:rsidRPr="00250F38">
        <w:rPr>
          <w:rFonts w:ascii="Times New Roman" w:hAnsi="Times New Roman" w:cs="Times New Roman"/>
          <w:sz w:val="24"/>
          <w:szCs w:val="24"/>
        </w:rPr>
        <w:t>униципально</w:t>
      </w:r>
      <w:r w:rsidR="00236C1E">
        <w:rPr>
          <w:rFonts w:ascii="Times New Roman" w:hAnsi="Times New Roman" w:cs="Times New Roman"/>
          <w:sz w:val="24"/>
          <w:szCs w:val="24"/>
        </w:rPr>
        <w:t>го</w:t>
      </w:r>
      <w:r w:rsidR="00236C1E" w:rsidRPr="00250F38">
        <w:rPr>
          <w:rFonts w:ascii="Times New Roman" w:hAnsi="Times New Roman" w:cs="Times New Roman"/>
          <w:sz w:val="24"/>
          <w:szCs w:val="24"/>
        </w:rPr>
        <w:t xml:space="preserve"> казённо</w:t>
      </w:r>
      <w:r w:rsidR="00236C1E">
        <w:rPr>
          <w:rFonts w:ascii="Times New Roman" w:hAnsi="Times New Roman" w:cs="Times New Roman"/>
          <w:sz w:val="24"/>
          <w:szCs w:val="24"/>
        </w:rPr>
        <w:t>го</w:t>
      </w:r>
      <w:r w:rsidR="00236C1E" w:rsidRPr="00250F3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36C1E">
        <w:rPr>
          <w:rFonts w:ascii="Times New Roman" w:hAnsi="Times New Roman" w:cs="Times New Roman"/>
          <w:sz w:val="24"/>
          <w:szCs w:val="24"/>
        </w:rPr>
        <w:t>я</w:t>
      </w:r>
      <w:r w:rsidR="00236C1E" w:rsidRPr="00250F38">
        <w:rPr>
          <w:rFonts w:ascii="Times New Roman" w:hAnsi="Times New Roman" w:cs="Times New Roman"/>
          <w:sz w:val="24"/>
          <w:szCs w:val="24"/>
        </w:rPr>
        <w:t xml:space="preserve"> объединенного центра культуры Калини</w:t>
      </w:r>
      <w:r w:rsidR="00236C1E">
        <w:rPr>
          <w:rFonts w:ascii="Times New Roman" w:hAnsi="Times New Roman" w:cs="Times New Roman"/>
          <w:sz w:val="24"/>
          <w:szCs w:val="24"/>
        </w:rPr>
        <w:t>н</w:t>
      </w:r>
      <w:r w:rsidR="00236C1E" w:rsidRPr="00250F38">
        <w:rPr>
          <w:rFonts w:ascii="Times New Roman" w:hAnsi="Times New Roman" w:cs="Times New Roman"/>
          <w:sz w:val="24"/>
          <w:szCs w:val="24"/>
        </w:rPr>
        <w:t>ского сельсовета «Искорка»</w:t>
      </w:r>
      <w:r w:rsidR="00236C1E">
        <w:rPr>
          <w:rFonts w:ascii="Times New Roman" w:hAnsi="Times New Roman" w:cs="Times New Roman"/>
          <w:sz w:val="24"/>
          <w:szCs w:val="24"/>
        </w:rPr>
        <w:t xml:space="preserve">, имущество структурного подразделения </w:t>
      </w:r>
      <w:proofErr w:type="spellStart"/>
      <w:r w:rsidR="00236C1E">
        <w:rPr>
          <w:rFonts w:ascii="Times New Roman" w:hAnsi="Times New Roman" w:cs="Times New Roman"/>
          <w:sz w:val="24"/>
          <w:szCs w:val="24"/>
        </w:rPr>
        <w:t>Тропинский</w:t>
      </w:r>
      <w:proofErr w:type="spellEnd"/>
      <w:r w:rsidR="00236C1E">
        <w:rPr>
          <w:rFonts w:ascii="Times New Roman" w:hAnsi="Times New Roman" w:cs="Times New Roman"/>
          <w:sz w:val="24"/>
          <w:szCs w:val="24"/>
        </w:rPr>
        <w:t xml:space="preserve"> сельский клуб является собственность администрации Калининского сельсовета, закрепляется за МКУ ОЦК «Искорка» на праве оперативного управления и отражается в балансе МКУ ОЦК «Искорка». Учреждение </w:t>
      </w:r>
      <w:proofErr w:type="gramStart"/>
      <w:r w:rsidR="00236C1E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="00B51E39">
        <w:rPr>
          <w:rFonts w:ascii="Times New Roman" w:hAnsi="Times New Roman" w:cs="Times New Roman"/>
          <w:sz w:val="24"/>
          <w:szCs w:val="24"/>
        </w:rPr>
        <w:t xml:space="preserve"> круглю печать со своим наименованием, штамп.</w:t>
      </w:r>
    </w:p>
    <w:p w:rsidR="008A7F03" w:rsidRPr="00250F38" w:rsidRDefault="008A7F03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Для проведения проверки были запрошены: </w:t>
      </w:r>
      <w:r w:rsidR="0033608A">
        <w:rPr>
          <w:rFonts w:ascii="Times New Roman" w:hAnsi="Times New Roman" w:cs="Times New Roman"/>
          <w:sz w:val="24"/>
          <w:szCs w:val="24"/>
        </w:rPr>
        <w:t xml:space="preserve">бюджетная роспись, </w:t>
      </w:r>
      <w:r w:rsidRPr="00250F38">
        <w:rPr>
          <w:rFonts w:ascii="Times New Roman" w:hAnsi="Times New Roman" w:cs="Times New Roman"/>
          <w:sz w:val="24"/>
          <w:szCs w:val="24"/>
        </w:rPr>
        <w:t>план-график</w:t>
      </w:r>
      <w:r w:rsidR="0033608A">
        <w:rPr>
          <w:rFonts w:ascii="Times New Roman" w:hAnsi="Times New Roman" w:cs="Times New Roman"/>
          <w:sz w:val="24"/>
          <w:szCs w:val="24"/>
        </w:rPr>
        <w:t xml:space="preserve"> (обоснование начальной максимальной цены), заключенные муниципальные контракты (договоры).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  <w:r w:rsidR="0033608A">
        <w:rPr>
          <w:rFonts w:ascii="Times New Roman" w:hAnsi="Times New Roman" w:cs="Times New Roman"/>
          <w:sz w:val="24"/>
          <w:szCs w:val="24"/>
        </w:rPr>
        <w:t>Документы, необходимые для проведения плановой проверки представлены своевременно.</w:t>
      </w:r>
    </w:p>
    <w:p w:rsidR="00FF40D6" w:rsidRPr="0036127E" w:rsidRDefault="008A7F03" w:rsidP="008A7F03">
      <w:pPr>
        <w:spacing w:line="1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27E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3608A" w:rsidRPr="00250F38">
        <w:rPr>
          <w:rFonts w:ascii="Times New Roman" w:hAnsi="Times New Roman" w:cs="Times New Roman"/>
          <w:b/>
          <w:sz w:val="24"/>
          <w:szCs w:val="24"/>
        </w:rPr>
        <w:t>проведения контрольного мероприятия</w:t>
      </w:r>
      <w:r w:rsidR="0033608A" w:rsidRPr="00361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E4D" w:rsidRPr="0036127E">
        <w:rPr>
          <w:rFonts w:ascii="Times New Roman" w:hAnsi="Times New Roman" w:cs="Times New Roman"/>
          <w:b/>
          <w:sz w:val="24"/>
          <w:szCs w:val="24"/>
        </w:rPr>
        <w:t>специалисту администрации Калининского сельсовета</w:t>
      </w:r>
      <w:r w:rsidRPr="0036127E">
        <w:rPr>
          <w:rFonts w:ascii="Times New Roman" w:hAnsi="Times New Roman" w:cs="Times New Roman"/>
          <w:b/>
          <w:sz w:val="24"/>
          <w:szCs w:val="24"/>
        </w:rPr>
        <w:t xml:space="preserve"> представлены следующие документы: </w:t>
      </w:r>
    </w:p>
    <w:p w:rsidR="00FF40D6" w:rsidRPr="00250F38" w:rsidRDefault="008A7F03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- Устав учреждения; </w:t>
      </w:r>
    </w:p>
    <w:p w:rsidR="008A7F03" w:rsidRPr="00250F38" w:rsidRDefault="008A7F03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- </w:t>
      </w:r>
      <w:r w:rsidR="00007BA3">
        <w:rPr>
          <w:rFonts w:ascii="Times New Roman" w:hAnsi="Times New Roman" w:cs="Times New Roman"/>
          <w:sz w:val="24"/>
          <w:szCs w:val="24"/>
        </w:rPr>
        <w:t>Постановление</w:t>
      </w:r>
      <w:r w:rsidRPr="00250F38">
        <w:rPr>
          <w:rFonts w:ascii="Times New Roman" w:hAnsi="Times New Roman" w:cs="Times New Roman"/>
          <w:sz w:val="24"/>
          <w:szCs w:val="24"/>
        </w:rPr>
        <w:t xml:space="preserve"> от </w:t>
      </w:r>
      <w:r w:rsidR="00007BA3">
        <w:rPr>
          <w:rFonts w:ascii="Times New Roman" w:hAnsi="Times New Roman" w:cs="Times New Roman"/>
          <w:sz w:val="24"/>
          <w:szCs w:val="24"/>
        </w:rPr>
        <w:t>25.11.2020 №53/1</w:t>
      </w:r>
      <w:r w:rsidRPr="00250F38">
        <w:rPr>
          <w:rFonts w:ascii="Times New Roman" w:hAnsi="Times New Roman" w:cs="Times New Roman"/>
          <w:sz w:val="24"/>
          <w:szCs w:val="24"/>
        </w:rPr>
        <w:t xml:space="preserve"> «О назначении контрактного управляющего»;</w:t>
      </w:r>
    </w:p>
    <w:p w:rsidR="00FF40D6" w:rsidRPr="00250F38" w:rsidRDefault="008A7F03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- План-график закупок товаров, работ, услуг для обеспечения нужд субъекта Российской Федерации и муниципальных нужд на </w:t>
      </w:r>
      <w:r w:rsidRPr="00007BA3">
        <w:rPr>
          <w:rFonts w:ascii="Times New Roman" w:hAnsi="Times New Roman" w:cs="Times New Roman"/>
          <w:sz w:val="24"/>
          <w:szCs w:val="24"/>
        </w:rPr>
        <w:t>20</w:t>
      </w:r>
      <w:r w:rsidR="00FF40D6" w:rsidRPr="00007BA3">
        <w:rPr>
          <w:rFonts w:ascii="Times New Roman" w:hAnsi="Times New Roman" w:cs="Times New Roman"/>
          <w:sz w:val="24"/>
          <w:szCs w:val="24"/>
        </w:rPr>
        <w:t>20</w:t>
      </w:r>
      <w:r w:rsidRPr="00250F38">
        <w:rPr>
          <w:rFonts w:ascii="Times New Roman" w:hAnsi="Times New Roman" w:cs="Times New Roman"/>
          <w:sz w:val="24"/>
          <w:szCs w:val="24"/>
        </w:rPr>
        <w:t xml:space="preserve"> финансовый год (дата размещения </w:t>
      </w:r>
      <w:r w:rsidR="00007BA3">
        <w:rPr>
          <w:rFonts w:ascii="Times New Roman" w:hAnsi="Times New Roman" w:cs="Times New Roman"/>
          <w:sz w:val="24"/>
          <w:szCs w:val="24"/>
        </w:rPr>
        <w:t>–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  <w:r w:rsidR="00007BA3">
        <w:rPr>
          <w:rFonts w:ascii="Times New Roman" w:hAnsi="Times New Roman" w:cs="Times New Roman"/>
          <w:sz w:val="24"/>
          <w:szCs w:val="24"/>
        </w:rPr>
        <w:t>17.01.2020)</w:t>
      </w:r>
      <w:r w:rsidRPr="00250F38">
        <w:rPr>
          <w:rFonts w:ascii="Times New Roman" w:hAnsi="Times New Roman" w:cs="Times New Roman"/>
          <w:sz w:val="24"/>
          <w:szCs w:val="24"/>
        </w:rPr>
        <w:t>;</w:t>
      </w:r>
    </w:p>
    <w:p w:rsidR="00FF40D6" w:rsidRPr="00250F38" w:rsidRDefault="008A7F03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 - Бюджетная </w:t>
      </w:r>
      <w:r w:rsidR="0033608A">
        <w:rPr>
          <w:rFonts w:ascii="Times New Roman" w:hAnsi="Times New Roman" w:cs="Times New Roman"/>
          <w:sz w:val="24"/>
          <w:szCs w:val="24"/>
        </w:rPr>
        <w:t>роспись (</w:t>
      </w:r>
      <w:r w:rsidRPr="00250F38">
        <w:rPr>
          <w:rFonts w:ascii="Times New Roman" w:hAnsi="Times New Roman" w:cs="Times New Roman"/>
          <w:sz w:val="24"/>
          <w:szCs w:val="24"/>
        </w:rPr>
        <w:t>смета</w:t>
      </w:r>
      <w:r w:rsidR="0033608A">
        <w:rPr>
          <w:rFonts w:ascii="Times New Roman" w:hAnsi="Times New Roman" w:cs="Times New Roman"/>
          <w:sz w:val="24"/>
          <w:szCs w:val="24"/>
        </w:rPr>
        <w:t>)</w:t>
      </w:r>
      <w:r w:rsidRPr="00250F38">
        <w:rPr>
          <w:rFonts w:ascii="Times New Roman" w:hAnsi="Times New Roman" w:cs="Times New Roman"/>
          <w:sz w:val="24"/>
          <w:szCs w:val="24"/>
        </w:rPr>
        <w:t xml:space="preserve"> учреждения на </w:t>
      </w:r>
      <w:r w:rsidRPr="00007BA3">
        <w:rPr>
          <w:rFonts w:ascii="Times New Roman" w:hAnsi="Times New Roman" w:cs="Times New Roman"/>
          <w:sz w:val="24"/>
          <w:szCs w:val="24"/>
        </w:rPr>
        <w:t>20</w:t>
      </w:r>
      <w:r w:rsidR="00FF40D6" w:rsidRPr="00007BA3">
        <w:rPr>
          <w:rFonts w:ascii="Times New Roman" w:hAnsi="Times New Roman" w:cs="Times New Roman"/>
          <w:sz w:val="24"/>
          <w:szCs w:val="24"/>
        </w:rPr>
        <w:t>20</w:t>
      </w:r>
      <w:r w:rsidRPr="00007BA3">
        <w:rPr>
          <w:rFonts w:ascii="Times New Roman" w:hAnsi="Times New Roman" w:cs="Times New Roman"/>
          <w:sz w:val="24"/>
          <w:szCs w:val="24"/>
        </w:rPr>
        <w:t xml:space="preserve"> год представлена</w:t>
      </w:r>
      <w:r w:rsidRPr="00250F38">
        <w:rPr>
          <w:rFonts w:ascii="Times New Roman" w:hAnsi="Times New Roman" w:cs="Times New Roman"/>
          <w:sz w:val="24"/>
          <w:szCs w:val="24"/>
        </w:rPr>
        <w:t>;</w:t>
      </w:r>
    </w:p>
    <w:p w:rsidR="008A7F03" w:rsidRPr="00250F38" w:rsidRDefault="008A7F03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 - Документация о закупках с </w:t>
      </w:r>
      <w:r w:rsidRPr="0036127E">
        <w:rPr>
          <w:rFonts w:ascii="Times New Roman" w:hAnsi="Times New Roman" w:cs="Times New Roman"/>
          <w:sz w:val="24"/>
          <w:szCs w:val="24"/>
        </w:rPr>
        <w:t>01.01.20</w:t>
      </w:r>
      <w:r w:rsidR="00FF40D6" w:rsidRPr="0036127E">
        <w:rPr>
          <w:rFonts w:ascii="Times New Roman" w:hAnsi="Times New Roman" w:cs="Times New Roman"/>
          <w:sz w:val="24"/>
          <w:szCs w:val="24"/>
        </w:rPr>
        <w:t>20</w:t>
      </w:r>
      <w:r w:rsidRPr="0036127E">
        <w:rPr>
          <w:rFonts w:ascii="Times New Roman" w:hAnsi="Times New Roman" w:cs="Times New Roman"/>
          <w:sz w:val="24"/>
          <w:szCs w:val="24"/>
        </w:rPr>
        <w:t xml:space="preserve"> по 31.12.20</w:t>
      </w:r>
      <w:r w:rsidR="00FF40D6" w:rsidRPr="0036127E">
        <w:rPr>
          <w:rFonts w:ascii="Times New Roman" w:hAnsi="Times New Roman" w:cs="Times New Roman"/>
          <w:sz w:val="24"/>
          <w:szCs w:val="24"/>
        </w:rPr>
        <w:t>20</w:t>
      </w:r>
      <w:r w:rsidRPr="0036127E">
        <w:rPr>
          <w:rFonts w:ascii="Times New Roman" w:hAnsi="Times New Roman" w:cs="Times New Roman"/>
          <w:sz w:val="24"/>
          <w:szCs w:val="24"/>
        </w:rPr>
        <w:t>.</w:t>
      </w:r>
    </w:p>
    <w:p w:rsidR="00513AEA" w:rsidRPr="00250F38" w:rsidRDefault="008A7F03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b/>
          <w:sz w:val="24"/>
          <w:szCs w:val="24"/>
        </w:rPr>
        <w:t>Вопросы контрольного мероприятия: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5C1" w:rsidRDefault="00F925C1" w:rsidP="00F92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1.Соблюдение требований к обоснованию закупок к обоснованию закупок при формировании планов закупок и документов, подтверждающих обоснованность закупок;</w:t>
      </w:r>
    </w:p>
    <w:p w:rsidR="00F925C1" w:rsidRDefault="00F925C1" w:rsidP="00F92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2.Соблюдение правил нормирования в сфере закупок при их планировании;</w:t>
      </w:r>
    </w:p>
    <w:p w:rsidR="00F925C1" w:rsidRDefault="00F925C1" w:rsidP="00F92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3.Обоснования начальной (максимальной) цены контракта, цены контракта заключаемого с единственным поставщиком (подрядчиком, исполнителем), включенной в план-график.</w:t>
      </w:r>
    </w:p>
    <w:p w:rsidR="00F925C1" w:rsidRDefault="00F925C1" w:rsidP="00F92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4.Применение заказчиком мер ответственности совершения иных действий в случае нарушения поставщиком (подрядчиком, исполнителем) условий контракта.</w:t>
      </w:r>
    </w:p>
    <w:p w:rsidR="00F925C1" w:rsidRDefault="00F925C1" w:rsidP="00F92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5.Соответствие поставленного товара, выполненной работы (ее результат)</w:t>
      </w:r>
    </w:p>
    <w:p w:rsidR="00F925C1" w:rsidRDefault="00F925C1" w:rsidP="00F92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F925C1" w:rsidRDefault="00F925C1" w:rsidP="00F925C1">
      <w:pPr>
        <w:spacing w:line="1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Pr="00250F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5C1" w:rsidRPr="00187DD8" w:rsidRDefault="00F925C1" w:rsidP="00F92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нормативных </w:t>
      </w:r>
      <w:r w:rsidR="0056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</w:t>
      </w: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56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используемых для проведения</w:t>
      </w:r>
      <w:r w:rsidRPr="0018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контрольного мероприятия:</w:t>
      </w:r>
    </w:p>
    <w:p w:rsidR="00F925C1" w:rsidRDefault="00F925C1" w:rsidP="00F9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1.Федеральный</w:t>
      </w:r>
      <w:r w:rsidR="003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государственных и муниципальных нужд»</w:t>
      </w:r>
      <w:r w:rsidR="0056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</w:t>
      </w:r>
      <w:proofErr w:type="gramStart"/>
      <w:r w:rsidR="00560DA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560DAC">
        <w:rPr>
          <w:rFonts w:ascii="Times New Roman" w:eastAsia="Times New Roman" w:hAnsi="Times New Roman" w:cs="Times New Roman"/>
          <w:sz w:val="24"/>
          <w:szCs w:val="24"/>
          <w:lang w:eastAsia="ru-RU"/>
        </w:rPr>
        <w:t>т 27.12.2018);</w:t>
      </w:r>
    </w:p>
    <w:p w:rsidR="00F925C1" w:rsidRDefault="00F925C1" w:rsidP="00F9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="0056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30.08.2017 №1042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исполнителем), обязательств, предусмотренным контрактам (за исключением просрочки исполнителем обязательств заказчиком, поставщиком (подрядчиком, исполнителем), и размера пени, начисляемой за</w:t>
      </w:r>
      <w:r w:rsidR="0056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просрочки</w:t>
      </w:r>
      <w:r w:rsidR="00CD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поставщиком (подрядчиком, исполнителем) обязательств, предусмотренных контрактом, внесении изменений в п</w:t>
      </w:r>
      <w:r w:rsidR="005667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правительства Росс</w:t>
      </w:r>
      <w:r w:rsidR="00CD6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от 15.05.2017 №570 и</w:t>
      </w:r>
      <w:proofErr w:type="gramEnd"/>
      <w:r w:rsidR="00CD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признании </w:t>
      </w:r>
      <w:proofErr w:type="gramStart"/>
      <w:r w:rsidR="00CD6F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 w:rsidR="00CD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  <w:r w:rsidR="00566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Российской Федерации от 25.11.2013  №1063»</w:t>
      </w:r>
    </w:p>
    <w:p w:rsidR="00566722" w:rsidRDefault="00F925C1" w:rsidP="00F9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66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29.10.2015 №1168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 графиков закупок товаров, работ, услуг для  обеспечения государственных и муниципальных нужд»</w:t>
      </w:r>
    </w:p>
    <w:p w:rsidR="00F925C1" w:rsidRDefault="00F925C1" w:rsidP="00F9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Постановление Правительства </w:t>
      </w:r>
      <w:r w:rsidR="005667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05.06.2015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553 «Об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 для обеспечения федеральных нужд».</w:t>
      </w:r>
    </w:p>
    <w:p w:rsidR="00F925C1" w:rsidRDefault="00F925C1" w:rsidP="00F9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Постановление Правительства </w:t>
      </w:r>
      <w:r w:rsidR="005667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05.06.2015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>554 «О требованиях к формированию, утверждению и ведению плана-графика закупок товаров, работ, услуг для обеспечения нуж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субъекта Российской Федерации</w:t>
      </w:r>
      <w:r w:rsidRPr="0018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нужд, а также о требованиях к форме плана-графика закупок товаров, работ, услуг»</w:t>
      </w:r>
    </w:p>
    <w:p w:rsidR="00566722" w:rsidRDefault="00566722" w:rsidP="00F9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5C1" w:rsidRPr="00F925C1" w:rsidRDefault="00F925C1" w:rsidP="00F925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части соблюдения требований к обоснованию закупок и обоснованности закупок:</w:t>
      </w:r>
    </w:p>
    <w:p w:rsidR="00F925C1" w:rsidRPr="00F925C1" w:rsidRDefault="00F925C1" w:rsidP="00F9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проверяемый период определение поставщика (подрядчиков, исполнителей</w:t>
      </w:r>
      <w:r w:rsidR="006621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запросов котировок, аукционов, конкурсов, запросов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</w:t>
      </w:r>
      <w:r w:rsidRPr="00250F38">
        <w:rPr>
          <w:rFonts w:ascii="Times New Roman" w:hAnsi="Times New Roman" w:cs="Times New Roman"/>
          <w:sz w:val="24"/>
          <w:szCs w:val="24"/>
        </w:rPr>
        <w:t xml:space="preserve"> казённ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250F38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50F38">
        <w:rPr>
          <w:rFonts w:ascii="Times New Roman" w:hAnsi="Times New Roman" w:cs="Times New Roman"/>
          <w:sz w:val="24"/>
          <w:szCs w:val="24"/>
        </w:rPr>
        <w:t xml:space="preserve"> объединенного центра культуры Калини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50F38">
        <w:rPr>
          <w:rFonts w:ascii="Times New Roman" w:hAnsi="Times New Roman" w:cs="Times New Roman"/>
          <w:sz w:val="24"/>
          <w:szCs w:val="24"/>
        </w:rPr>
        <w:t>ского сельсовета «Искорка»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проводились.</w:t>
      </w:r>
    </w:p>
    <w:p w:rsidR="009E6B7E" w:rsidRPr="00250F38" w:rsidRDefault="009E6B7E" w:rsidP="008A7F03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D02" w:rsidRDefault="00176D02" w:rsidP="00176D02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   План-график </w:t>
      </w:r>
      <w:r>
        <w:rPr>
          <w:rFonts w:ascii="Times New Roman" w:hAnsi="Times New Roman" w:cs="Times New Roman"/>
          <w:sz w:val="24"/>
          <w:szCs w:val="24"/>
        </w:rPr>
        <w:t>на 2020 год размещен</w:t>
      </w:r>
      <w:r w:rsidRPr="00250F38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hyperlink r:id="rId6" w:history="1">
        <w:r w:rsidRPr="007B27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B27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B27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7B27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B27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7B27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B27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76D02">
        <w:rPr>
          <w:rFonts w:ascii="Times New Roman" w:hAnsi="Times New Roman" w:cs="Times New Roman"/>
          <w:sz w:val="24"/>
          <w:szCs w:val="24"/>
        </w:rPr>
        <w:t xml:space="preserve">  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6D0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6D0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, план-график размещен без нарушения требований к форме и срока размещения плана-графика закупок товаров, работ, услуг.</w:t>
      </w:r>
    </w:p>
    <w:p w:rsidR="00176D02" w:rsidRPr="00176D02" w:rsidRDefault="009405B5" w:rsidP="00176D02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6D02">
        <w:rPr>
          <w:rFonts w:ascii="Times New Roman" w:hAnsi="Times New Roman" w:cs="Times New Roman"/>
          <w:sz w:val="24"/>
          <w:szCs w:val="24"/>
        </w:rPr>
        <w:t xml:space="preserve">В ходе осуществления закупок в течение 2020 года в план-график вносились изменения. На официальном сайте размещено </w:t>
      </w:r>
      <w:r w:rsidR="00AA5301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176D02">
        <w:rPr>
          <w:rFonts w:ascii="Times New Roman" w:hAnsi="Times New Roman" w:cs="Times New Roman"/>
          <w:sz w:val="24"/>
          <w:szCs w:val="24"/>
        </w:rPr>
        <w:t xml:space="preserve"> редакций изменений плана графика.</w:t>
      </w:r>
    </w:p>
    <w:p w:rsidR="00453AF2" w:rsidRDefault="00327795" w:rsidP="00327795">
      <w:pPr>
        <w:pStyle w:val="a3"/>
        <w:numPr>
          <w:ilvl w:val="0"/>
          <w:numId w:val="1"/>
        </w:numPr>
        <w:spacing w:line="1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Соблюдение правил нормирования в сфере закупок</w:t>
      </w:r>
      <w:r w:rsidR="00CB5827">
        <w:rPr>
          <w:rFonts w:ascii="Times New Roman" w:hAnsi="Times New Roman" w:cs="Times New Roman"/>
          <w:b/>
          <w:sz w:val="24"/>
          <w:szCs w:val="24"/>
        </w:rPr>
        <w:t>:</w:t>
      </w:r>
    </w:p>
    <w:p w:rsidR="00453AF2" w:rsidRPr="00250F38" w:rsidRDefault="009E6B7E" w:rsidP="009E6B7E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  <w:r w:rsidR="003B2486" w:rsidRPr="00250F38">
        <w:rPr>
          <w:rFonts w:ascii="Times New Roman" w:hAnsi="Times New Roman" w:cs="Times New Roman"/>
          <w:sz w:val="24"/>
          <w:szCs w:val="24"/>
        </w:rPr>
        <w:t xml:space="preserve">  </w:t>
      </w:r>
      <w:r w:rsidR="00CF7307">
        <w:rPr>
          <w:rFonts w:ascii="Times New Roman" w:hAnsi="Times New Roman" w:cs="Times New Roman"/>
          <w:sz w:val="24"/>
          <w:szCs w:val="24"/>
        </w:rPr>
        <w:t xml:space="preserve">       </w:t>
      </w:r>
      <w:r w:rsidR="006621FE" w:rsidRPr="006621FE">
        <w:rPr>
          <w:rFonts w:ascii="Times New Roman" w:hAnsi="Times New Roman" w:cs="Times New Roman"/>
          <w:sz w:val="24"/>
          <w:szCs w:val="24"/>
        </w:rPr>
        <w:t>Соблюдение правил нормирования в сфере закупок</w:t>
      </w:r>
      <w:r w:rsidR="006621FE">
        <w:rPr>
          <w:rFonts w:ascii="Times New Roman" w:hAnsi="Times New Roman" w:cs="Times New Roman"/>
          <w:sz w:val="24"/>
          <w:szCs w:val="24"/>
        </w:rPr>
        <w:t xml:space="preserve"> о</w:t>
      </w:r>
      <w:r w:rsidR="00CF7307">
        <w:rPr>
          <w:rFonts w:ascii="Times New Roman" w:hAnsi="Times New Roman" w:cs="Times New Roman"/>
          <w:sz w:val="24"/>
          <w:szCs w:val="24"/>
        </w:rPr>
        <w:t>тсутствует</w:t>
      </w:r>
    </w:p>
    <w:p w:rsidR="00453AF2" w:rsidRPr="003B06BE" w:rsidRDefault="00CB5827" w:rsidP="003B06BE">
      <w:pPr>
        <w:pStyle w:val="a3"/>
        <w:numPr>
          <w:ilvl w:val="0"/>
          <w:numId w:val="1"/>
        </w:numPr>
        <w:spacing w:line="1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06BE">
        <w:rPr>
          <w:rFonts w:ascii="Times New Roman" w:hAnsi="Times New Roman" w:cs="Times New Roman"/>
          <w:b/>
          <w:sz w:val="24"/>
          <w:szCs w:val="24"/>
        </w:rPr>
        <w:t>Определение и обоснование начально</w:t>
      </w:r>
      <w:r w:rsidR="003B06BE" w:rsidRPr="003B06BE">
        <w:rPr>
          <w:rFonts w:ascii="Times New Roman" w:hAnsi="Times New Roman" w:cs="Times New Roman"/>
          <w:b/>
          <w:sz w:val="24"/>
          <w:szCs w:val="24"/>
        </w:rPr>
        <w:t>й (максимальной) цены контракта, заключаемого с единственным поставщиком (подрядчиком, исполнителем), начальной единицы товара, работ, услуги, начальной суммы цен единицы товара, работ, услуги:</w:t>
      </w:r>
      <w:proofErr w:type="gramEnd"/>
    </w:p>
    <w:p w:rsidR="003B06BE" w:rsidRPr="003B06BE" w:rsidRDefault="009405B5" w:rsidP="003B06BE">
      <w:pPr>
        <w:spacing w:line="16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06BE">
        <w:rPr>
          <w:rFonts w:ascii="Times New Roman" w:hAnsi="Times New Roman" w:cs="Times New Roman"/>
          <w:sz w:val="24"/>
          <w:szCs w:val="24"/>
        </w:rPr>
        <w:t>Закупки конкурентным способом не проводилось.</w:t>
      </w:r>
    </w:p>
    <w:p w:rsidR="00453AF2" w:rsidRPr="003B06BE" w:rsidRDefault="003B06BE" w:rsidP="003B06BE">
      <w:pPr>
        <w:pStyle w:val="a3"/>
        <w:numPr>
          <w:ilvl w:val="0"/>
          <w:numId w:val="1"/>
        </w:numPr>
        <w:spacing w:line="1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6BE">
        <w:rPr>
          <w:rFonts w:ascii="Times New Roman" w:hAnsi="Times New Roman" w:cs="Times New Roman"/>
          <w:b/>
          <w:sz w:val="24"/>
          <w:szCs w:val="24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контракта:</w:t>
      </w:r>
    </w:p>
    <w:p w:rsidR="003B06BE" w:rsidRDefault="009405B5" w:rsidP="003B06BE">
      <w:pPr>
        <w:spacing w:line="16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06BE">
        <w:rPr>
          <w:rFonts w:ascii="Times New Roman" w:hAnsi="Times New Roman" w:cs="Times New Roman"/>
          <w:sz w:val="24"/>
          <w:szCs w:val="24"/>
        </w:rPr>
        <w:t>Случаев  нарушения пос</w:t>
      </w:r>
      <w:r w:rsidR="002E3B68">
        <w:rPr>
          <w:rFonts w:ascii="Times New Roman" w:hAnsi="Times New Roman" w:cs="Times New Roman"/>
          <w:sz w:val="24"/>
          <w:szCs w:val="24"/>
        </w:rPr>
        <w:t>т</w:t>
      </w:r>
      <w:r w:rsidR="003B06BE">
        <w:rPr>
          <w:rFonts w:ascii="Times New Roman" w:hAnsi="Times New Roman" w:cs="Times New Roman"/>
          <w:sz w:val="24"/>
          <w:szCs w:val="24"/>
        </w:rPr>
        <w:t>авщиком (подрядчиком, исполнителем</w:t>
      </w:r>
      <w:r w:rsidR="002E3B68">
        <w:rPr>
          <w:rFonts w:ascii="Times New Roman" w:hAnsi="Times New Roman" w:cs="Times New Roman"/>
          <w:sz w:val="24"/>
          <w:szCs w:val="24"/>
        </w:rPr>
        <w:t>) условий контракта не выявлено.</w:t>
      </w:r>
    </w:p>
    <w:p w:rsidR="002E3B68" w:rsidRPr="002E3B68" w:rsidRDefault="002E3B68" w:rsidP="002E3B68">
      <w:pPr>
        <w:pStyle w:val="a3"/>
        <w:numPr>
          <w:ilvl w:val="0"/>
          <w:numId w:val="1"/>
        </w:numPr>
        <w:spacing w:line="1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B68">
        <w:rPr>
          <w:rFonts w:ascii="Times New Roman" w:hAnsi="Times New Roman" w:cs="Times New Roman"/>
          <w:b/>
          <w:sz w:val="24"/>
          <w:szCs w:val="24"/>
        </w:rPr>
        <w:t>Соответствие поставленного товара, выполнение работы (ее результата)</w:t>
      </w:r>
      <w:r w:rsidR="0065531B" w:rsidRPr="006553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или оказанной услуге условиям контракта</w:t>
      </w:r>
      <w:r w:rsidRPr="002E3B68">
        <w:rPr>
          <w:rFonts w:ascii="Times New Roman" w:hAnsi="Times New Roman" w:cs="Times New Roman"/>
          <w:b/>
          <w:sz w:val="24"/>
          <w:szCs w:val="24"/>
        </w:rPr>
        <w:t>:</w:t>
      </w:r>
    </w:p>
    <w:p w:rsidR="002E3B68" w:rsidRDefault="002E3B68" w:rsidP="002E3B68">
      <w:pPr>
        <w:pStyle w:val="a3"/>
        <w:spacing w:line="16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B68" w:rsidRDefault="009405B5" w:rsidP="009405B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7307">
        <w:rPr>
          <w:rFonts w:ascii="Times New Roman" w:hAnsi="Times New Roman" w:cs="Times New Roman"/>
          <w:sz w:val="24"/>
          <w:szCs w:val="24"/>
        </w:rPr>
        <w:t>Нес</w:t>
      </w:r>
      <w:r w:rsidR="002E3B68" w:rsidRPr="009405B5">
        <w:rPr>
          <w:rFonts w:ascii="Times New Roman" w:hAnsi="Times New Roman" w:cs="Times New Roman"/>
          <w:sz w:val="24"/>
          <w:szCs w:val="24"/>
        </w:rPr>
        <w:t xml:space="preserve">оответствие поставленного товара, выполнение работы (ее результата) или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3B68" w:rsidRPr="009405B5">
        <w:rPr>
          <w:rFonts w:ascii="Times New Roman" w:hAnsi="Times New Roman" w:cs="Times New Roman"/>
          <w:sz w:val="24"/>
          <w:szCs w:val="24"/>
        </w:rPr>
        <w:t>оказанной услуги условиям контракта не выявлено.</w:t>
      </w:r>
    </w:p>
    <w:p w:rsidR="009405B5" w:rsidRDefault="009405B5" w:rsidP="009405B5">
      <w:pPr>
        <w:pStyle w:val="a3"/>
        <w:numPr>
          <w:ilvl w:val="0"/>
          <w:numId w:val="1"/>
        </w:numPr>
        <w:spacing w:line="1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07">
        <w:rPr>
          <w:rFonts w:ascii="Times New Roman" w:hAnsi="Times New Roman" w:cs="Times New Roman"/>
          <w:b/>
          <w:sz w:val="24"/>
          <w:szCs w:val="24"/>
        </w:rPr>
        <w:lastRenderedPageBreak/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услуги:</w:t>
      </w:r>
    </w:p>
    <w:p w:rsidR="00CF7307" w:rsidRPr="00CF7307" w:rsidRDefault="00CF7307" w:rsidP="00CF7307">
      <w:pPr>
        <w:pStyle w:val="a3"/>
        <w:spacing w:line="16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B68" w:rsidRDefault="006621FE" w:rsidP="002E3B68">
      <w:pPr>
        <w:pStyle w:val="a3"/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1FE">
        <w:rPr>
          <w:rFonts w:ascii="Times New Roman" w:hAnsi="Times New Roman" w:cs="Times New Roman"/>
          <w:sz w:val="24"/>
          <w:szCs w:val="24"/>
        </w:rPr>
        <w:t>Своевременность, полнота и достоверность отражения в документах учета поставленного товара, выполненной работы</w:t>
      </w:r>
      <w:r w:rsidRPr="00CF73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F7307">
        <w:rPr>
          <w:rFonts w:ascii="Times New Roman" w:hAnsi="Times New Roman" w:cs="Times New Roman"/>
          <w:sz w:val="24"/>
          <w:szCs w:val="24"/>
        </w:rPr>
        <w:t>облюдена</w:t>
      </w:r>
    </w:p>
    <w:p w:rsidR="009405B5" w:rsidRDefault="009405B5" w:rsidP="002E3B68">
      <w:pPr>
        <w:pStyle w:val="a3"/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5B5" w:rsidRPr="00476BC7" w:rsidRDefault="009405B5" w:rsidP="009405B5">
      <w:pPr>
        <w:pStyle w:val="a3"/>
        <w:numPr>
          <w:ilvl w:val="0"/>
          <w:numId w:val="1"/>
        </w:numPr>
        <w:spacing w:line="1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BC7">
        <w:rPr>
          <w:rFonts w:ascii="Times New Roman" w:hAnsi="Times New Roman" w:cs="Times New Roman"/>
          <w:b/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закупки:</w:t>
      </w:r>
    </w:p>
    <w:p w:rsidR="009405B5" w:rsidRPr="009405B5" w:rsidRDefault="009405B5" w:rsidP="009405B5">
      <w:pPr>
        <w:spacing w:line="16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Нес</w:t>
      </w:r>
      <w:r w:rsidRPr="009405B5">
        <w:rPr>
          <w:rFonts w:ascii="Times New Roman" w:hAnsi="Times New Roman" w:cs="Times New Roman"/>
          <w:sz w:val="24"/>
          <w:szCs w:val="24"/>
        </w:rPr>
        <w:t>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="00476BC7">
        <w:rPr>
          <w:rFonts w:ascii="Times New Roman" w:hAnsi="Times New Roman" w:cs="Times New Roman"/>
          <w:sz w:val="24"/>
          <w:szCs w:val="24"/>
        </w:rPr>
        <w:t xml:space="preserve"> не выявлено</w:t>
      </w:r>
    </w:p>
    <w:p w:rsidR="009405B5" w:rsidRPr="009405B5" w:rsidRDefault="009405B5" w:rsidP="009405B5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5B5" w:rsidRPr="002E3B68" w:rsidRDefault="009405B5" w:rsidP="002E3B68">
      <w:pPr>
        <w:pStyle w:val="a3"/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D25" w:rsidRPr="00250F38" w:rsidRDefault="00D32D25" w:rsidP="009E6B7E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BC7" w:rsidRDefault="00D32D25" w:rsidP="00196B1B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5B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DA6A77" w:rsidRPr="009405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32D25" w:rsidRPr="00250F38" w:rsidRDefault="00DA6A77" w:rsidP="00196B1B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5B5">
        <w:rPr>
          <w:rFonts w:ascii="Times New Roman" w:hAnsi="Times New Roman" w:cs="Times New Roman"/>
          <w:sz w:val="24"/>
          <w:szCs w:val="24"/>
        </w:rPr>
        <w:t>Калининского сельсовета</w:t>
      </w:r>
      <w:r w:rsidR="00D32D25" w:rsidRPr="00250F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50F38" w:rsidRPr="00250F38">
        <w:rPr>
          <w:rFonts w:ascii="Times New Roman" w:hAnsi="Times New Roman" w:cs="Times New Roman"/>
          <w:sz w:val="24"/>
          <w:szCs w:val="24"/>
        </w:rPr>
        <w:t xml:space="preserve">       </w:t>
      </w:r>
      <w:r w:rsidR="00476B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0F38" w:rsidRPr="00250F38">
        <w:rPr>
          <w:rFonts w:ascii="Times New Roman" w:hAnsi="Times New Roman" w:cs="Times New Roman"/>
          <w:sz w:val="24"/>
          <w:szCs w:val="24"/>
        </w:rPr>
        <w:t xml:space="preserve">      </w:t>
      </w:r>
      <w:r w:rsidR="00D32D25" w:rsidRPr="00250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F38" w:rsidRPr="00250F38">
        <w:rPr>
          <w:rFonts w:ascii="Times New Roman" w:hAnsi="Times New Roman" w:cs="Times New Roman"/>
          <w:sz w:val="24"/>
          <w:szCs w:val="24"/>
        </w:rPr>
        <w:t>Т.И.Пифан</w:t>
      </w:r>
      <w:proofErr w:type="spellEnd"/>
    </w:p>
    <w:p w:rsidR="009E6B7E" w:rsidRPr="00250F38" w:rsidRDefault="00D32D25" w:rsidP="009E6B7E">
      <w:pPr>
        <w:spacing w:line="168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0F3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32D25" w:rsidRPr="00250F38" w:rsidRDefault="00D32D25" w:rsidP="009E6B7E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B7E" w:rsidRPr="00250F38" w:rsidRDefault="009E6B7E" w:rsidP="009E6B7E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250F38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250F38">
        <w:rPr>
          <w:rFonts w:ascii="Times New Roman" w:hAnsi="Times New Roman" w:cs="Times New Roman"/>
          <w:sz w:val="24"/>
          <w:szCs w:val="24"/>
        </w:rPr>
        <w:t>:</w:t>
      </w:r>
    </w:p>
    <w:p w:rsidR="009E6B7E" w:rsidRPr="00250F38" w:rsidRDefault="009E6B7E" w:rsidP="009E6B7E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F3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32D25" w:rsidRPr="00250F38">
        <w:rPr>
          <w:rFonts w:ascii="Times New Roman" w:hAnsi="Times New Roman" w:cs="Times New Roman"/>
          <w:sz w:val="24"/>
          <w:szCs w:val="24"/>
        </w:rPr>
        <w:t xml:space="preserve">МКУОЦК «Искорка»                        </w:t>
      </w:r>
      <w:r w:rsidR="00196B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2D25" w:rsidRPr="00250F38">
        <w:rPr>
          <w:rFonts w:ascii="Times New Roman" w:hAnsi="Times New Roman" w:cs="Times New Roman"/>
          <w:sz w:val="24"/>
          <w:szCs w:val="24"/>
        </w:rPr>
        <w:t xml:space="preserve">  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  <w:r w:rsidR="00D32D25" w:rsidRPr="00250F38">
        <w:rPr>
          <w:rFonts w:ascii="Times New Roman" w:hAnsi="Times New Roman" w:cs="Times New Roman"/>
          <w:sz w:val="24"/>
          <w:szCs w:val="24"/>
        </w:rPr>
        <w:t>Е.С.Сергеева</w:t>
      </w:r>
    </w:p>
    <w:p w:rsidR="00250F38" w:rsidRPr="00250F38" w:rsidRDefault="00250F38">
      <w:pPr>
        <w:spacing w:line="16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0F38" w:rsidRPr="00250F38" w:rsidSect="0073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06C20"/>
    <w:multiLevelType w:val="hybridMultilevel"/>
    <w:tmpl w:val="2CA4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A7F03"/>
    <w:rsid w:val="00007BA3"/>
    <w:rsid w:val="000925E4"/>
    <w:rsid w:val="000E69D8"/>
    <w:rsid w:val="0013155C"/>
    <w:rsid w:val="00176D02"/>
    <w:rsid w:val="00196B1B"/>
    <w:rsid w:val="001C4E4D"/>
    <w:rsid w:val="00211CD7"/>
    <w:rsid w:val="00236C1E"/>
    <w:rsid w:val="00243BDA"/>
    <w:rsid w:val="00250F38"/>
    <w:rsid w:val="002D30C1"/>
    <w:rsid w:val="002E3B68"/>
    <w:rsid w:val="00327795"/>
    <w:rsid w:val="0033608A"/>
    <w:rsid w:val="0036127E"/>
    <w:rsid w:val="003A0564"/>
    <w:rsid w:val="003B06BE"/>
    <w:rsid w:val="003B2486"/>
    <w:rsid w:val="00453AF2"/>
    <w:rsid w:val="00476BC7"/>
    <w:rsid w:val="00477108"/>
    <w:rsid w:val="00483DA2"/>
    <w:rsid w:val="004A41EC"/>
    <w:rsid w:val="004F0AD7"/>
    <w:rsid w:val="00513AEA"/>
    <w:rsid w:val="00560DAC"/>
    <w:rsid w:val="00566722"/>
    <w:rsid w:val="0062178C"/>
    <w:rsid w:val="00630FA9"/>
    <w:rsid w:val="0065531B"/>
    <w:rsid w:val="006621FE"/>
    <w:rsid w:val="00672D18"/>
    <w:rsid w:val="00730F07"/>
    <w:rsid w:val="00764959"/>
    <w:rsid w:val="00811755"/>
    <w:rsid w:val="008A7F03"/>
    <w:rsid w:val="009310BF"/>
    <w:rsid w:val="009405B5"/>
    <w:rsid w:val="009E6B7E"/>
    <w:rsid w:val="00A933E1"/>
    <w:rsid w:val="00AA5301"/>
    <w:rsid w:val="00AC12FD"/>
    <w:rsid w:val="00AE7319"/>
    <w:rsid w:val="00B51E39"/>
    <w:rsid w:val="00B61D11"/>
    <w:rsid w:val="00C577D4"/>
    <w:rsid w:val="00CB5827"/>
    <w:rsid w:val="00CD6FFE"/>
    <w:rsid w:val="00CF7307"/>
    <w:rsid w:val="00D1077B"/>
    <w:rsid w:val="00D32D25"/>
    <w:rsid w:val="00D46A56"/>
    <w:rsid w:val="00D61D67"/>
    <w:rsid w:val="00D8180D"/>
    <w:rsid w:val="00DA6A77"/>
    <w:rsid w:val="00E9678D"/>
    <w:rsid w:val="00F17160"/>
    <w:rsid w:val="00F925C1"/>
    <w:rsid w:val="00FD5501"/>
    <w:rsid w:val="00FF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A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6D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50A6-49EE-4614-8D12-A0E441E0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16</cp:revision>
  <cp:lastPrinted>2021-08-19T08:50:00Z</cp:lastPrinted>
  <dcterms:created xsi:type="dcterms:W3CDTF">2021-03-12T03:11:00Z</dcterms:created>
  <dcterms:modified xsi:type="dcterms:W3CDTF">2021-08-23T02:42:00Z</dcterms:modified>
</cp:coreProperties>
</file>